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34" w:type="dxa"/>
        <w:tblLook w:val="01E0" w:firstRow="1" w:lastRow="1" w:firstColumn="1" w:lastColumn="1" w:noHBand="0" w:noVBand="0"/>
      </w:tblPr>
      <w:tblGrid>
        <w:gridCol w:w="3183"/>
        <w:gridCol w:w="267"/>
        <w:gridCol w:w="6084"/>
      </w:tblGrid>
      <w:tr w:rsidR="009A03F0" w14:paraId="1C59792B" w14:textId="77777777" w:rsidTr="0040278E">
        <w:trPr>
          <w:trHeight w:val="256"/>
        </w:trPr>
        <w:tc>
          <w:tcPr>
            <w:tcW w:w="3183" w:type="dxa"/>
            <w:hideMark/>
          </w:tcPr>
          <w:p w14:paraId="5EF04A09" w14:textId="77777777" w:rsidR="009A03F0" w:rsidRDefault="009A03F0" w:rsidP="0040278E">
            <w:pPr>
              <w:pStyle w:val="Heading1"/>
              <w:jc w:val="center"/>
              <w:rPr>
                <w:rFonts w:ascii="Times New Roman" w:hAnsi="Times New Roman"/>
              </w:rPr>
            </w:pPr>
            <w:r>
              <w:rPr>
                <w:rFonts w:ascii="Times New Roman" w:hAnsi="Times New Roman"/>
              </w:rPr>
              <w:t>HỘI ĐỒNG NHÂN DÂN</w:t>
            </w:r>
          </w:p>
        </w:tc>
        <w:tc>
          <w:tcPr>
            <w:tcW w:w="267" w:type="dxa"/>
          </w:tcPr>
          <w:p w14:paraId="43552B83" w14:textId="77777777" w:rsidR="009A03F0" w:rsidRDefault="009A03F0" w:rsidP="0040278E">
            <w:pPr>
              <w:pStyle w:val="Heading1"/>
              <w:rPr>
                <w:rFonts w:ascii="Times New Roman" w:hAnsi="Times New Roman"/>
              </w:rPr>
            </w:pPr>
          </w:p>
        </w:tc>
        <w:tc>
          <w:tcPr>
            <w:tcW w:w="6084" w:type="dxa"/>
            <w:hideMark/>
          </w:tcPr>
          <w:p w14:paraId="35731E2D" w14:textId="77777777" w:rsidR="009A03F0" w:rsidRDefault="009A03F0" w:rsidP="0040278E">
            <w:pPr>
              <w:pStyle w:val="Heading1"/>
              <w:jc w:val="center"/>
              <w:rPr>
                <w:rFonts w:ascii="Times New Roman" w:hAnsi="Times New Roman"/>
              </w:rPr>
            </w:pPr>
            <w:r>
              <w:rPr>
                <w:rFonts w:ascii="Times New Roman" w:hAnsi="Times New Roman"/>
              </w:rPr>
              <w:t xml:space="preserve">CỘNG HÒA XÃ HỘI CHỦ NGHĨA VIỆT </w:t>
            </w:r>
            <w:smartTag w:uri="urn:schemas-microsoft-com:office:smarttags" w:element="country-region">
              <w:smartTag w:uri="urn:schemas-microsoft-com:office:smarttags" w:element="place">
                <w:r>
                  <w:rPr>
                    <w:rFonts w:ascii="Times New Roman" w:hAnsi="Times New Roman"/>
                  </w:rPr>
                  <w:t>NAM</w:t>
                </w:r>
              </w:smartTag>
            </w:smartTag>
          </w:p>
        </w:tc>
      </w:tr>
      <w:tr w:rsidR="009A03F0" w14:paraId="69114629" w14:textId="77777777" w:rsidTr="0040278E">
        <w:trPr>
          <w:trHeight w:val="273"/>
        </w:trPr>
        <w:tc>
          <w:tcPr>
            <w:tcW w:w="3183" w:type="dxa"/>
            <w:hideMark/>
          </w:tcPr>
          <w:p w14:paraId="2F8A31C7" w14:textId="77777777" w:rsidR="009A03F0" w:rsidRDefault="00BF38EA" w:rsidP="0040278E">
            <w:pPr>
              <w:pStyle w:val="Heading1"/>
              <w:jc w:val="center"/>
              <w:rPr>
                <w:rFonts w:ascii="Times New Roman" w:hAnsi="Times New Roman"/>
                <w:sz w:val="28"/>
              </w:rPr>
            </w:pPr>
            <w:r>
              <w:rPr>
                <w:rFonts w:ascii="Times New Roman" w:hAnsi="Times New Roman"/>
              </w:rPr>
              <w:t>XÃ</w:t>
            </w:r>
            <w:r w:rsidR="009A03F0">
              <w:rPr>
                <w:rFonts w:ascii="Times New Roman" w:hAnsi="Times New Roman"/>
              </w:rPr>
              <w:t xml:space="preserve"> TÂY GIANG</w:t>
            </w:r>
          </w:p>
        </w:tc>
        <w:tc>
          <w:tcPr>
            <w:tcW w:w="267" w:type="dxa"/>
          </w:tcPr>
          <w:p w14:paraId="63A459E3" w14:textId="77777777" w:rsidR="009A03F0" w:rsidRDefault="009A03F0" w:rsidP="0040278E">
            <w:pPr>
              <w:pStyle w:val="Heading1"/>
              <w:rPr>
                <w:rFonts w:ascii="Times New Roman" w:hAnsi="Times New Roman"/>
                <w:sz w:val="28"/>
              </w:rPr>
            </w:pPr>
          </w:p>
        </w:tc>
        <w:tc>
          <w:tcPr>
            <w:tcW w:w="6084" w:type="dxa"/>
            <w:hideMark/>
          </w:tcPr>
          <w:p w14:paraId="331934F4" w14:textId="77777777" w:rsidR="009A03F0" w:rsidRDefault="009A03F0" w:rsidP="0040278E">
            <w:pPr>
              <w:pStyle w:val="Heading1"/>
              <w:jc w:val="center"/>
              <w:rPr>
                <w:rFonts w:ascii="Times New Roman" w:hAnsi="Times New Roman"/>
                <w:sz w:val="28"/>
              </w:rPr>
            </w:pPr>
            <w:r>
              <w:rPr>
                <w:rFonts w:ascii="Times New Roman" w:hAnsi="Times New Roman"/>
                <w:sz w:val="28"/>
              </w:rPr>
              <w:t>Độc lập - Tự do - Hạnh phúc</w:t>
            </w:r>
          </w:p>
        </w:tc>
      </w:tr>
      <w:tr w:rsidR="009A03F0" w14:paraId="132B7C29" w14:textId="77777777" w:rsidTr="0040278E">
        <w:trPr>
          <w:trHeight w:val="196"/>
        </w:trPr>
        <w:tc>
          <w:tcPr>
            <w:tcW w:w="3183" w:type="dxa"/>
            <w:hideMark/>
          </w:tcPr>
          <w:p w14:paraId="56BD84B6" w14:textId="540353D9" w:rsidR="009A03F0" w:rsidRDefault="00E02D4F" w:rsidP="0040278E">
            <w:pPr>
              <w:jc w:val="center"/>
              <w:rPr>
                <w:sz w:val="20"/>
              </w:rPr>
            </w:pPr>
            <w:r>
              <w:rPr>
                <w:noProof/>
              </w:rPr>
              <mc:AlternateContent>
                <mc:Choice Requires="wps">
                  <w:drawing>
                    <wp:anchor distT="4294967295" distB="4294967295" distL="114300" distR="114300" simplePos="0" relativeHeight="251662336" behindDoc="0" locked="0" layoutInCell="1" allowOverlap="1" wp14:anchorId="63695D4F" wp14:editId="67B98A81">
                      <wp:simplePos x="0" y="0"/>
                      <wp:positionH relativeFrom="column">
                        <wp:posOffset>610235</wp:posOffset>
                      </wp:positionH>
                      <wp:positionV relativeFrom="paragraph">
                        <wp:posOffset>7619</wp:posOffset>
                      </wp:positionV>
                      <wp:extent cx="65151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32127D" id="Line 1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05pt,.6pt" to="99.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"/>
                  </w:pict>
                </mc:Fallback>
              </mc:AlternateContent>
            </w:r>
          </w:p>
        </w:tc>
        <w:tc>
          <w:tcPr>
            <w:tcW w:w="267" w:type="dxa"/>
          </w:tcPr>
          <w:p w14:paraId="3F991096" w14:textId="77777777" w:rsidR="009A03F0" w:rsidRDefault="009A03F0" w:rsidP="0040278E">
            <w:pPr>
              <w:rPr>
                <w:sz w:val="20"/>
              </w:rPr>
            </w:pPr>
          </w:p>
        </w:tc>
        <w:tc>
          <w:tcPr>
            <w:tcW w:w="6084" w:type="dxa"/>
            <w:hideMark/>
          </w:tcPr>
          <w:p w14:paraId="6E1E157E" w14:textId="7D291744" w:rsidR="009A03F0" w:rsidRDefault="00E02D4F" w:rsidP="0040278E">
            <w:pPr>
              <w:jc w:val="center"/>
              <w:rPr>
                <w:sz w:val="20"/>
              </w:rPr>
            </w:pPr>
            <w:r>
              <w:rPr>
                <w:noProof/>
              </w:rPr>
              <mc:AlternateContent>
                <mc:Choice Requires="wps">
                  <w:drawing>
                    <wp:anchor distT="4294967295" distB="4294967295" distL="114300" distR="114300" simplePos="0" relativeHeight="251661312" behindDoc="0" locked="0" layoutInCell="1" allowOverlap="1" wp14:anchorId="5C2D96FC" wp14:editId="549BEEE8">
                      <wp:simplePos x="0" y="0"/>
                      <wp:positionH relativeFrom="column">
                        <wp:posOffset>793750</wp:posOffset>
                      </wp:positionH>
                      <wp:positionV relativeFrom="paragraph">
                        <wp:posOffset>20954</wp:posOffset>
                      </wp:positionV>
                      <wp:extent cx="2136140" cy="0"/>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3CACF96" id="Line 1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pt,1.65pt" to="230.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"/>
                  </w:pict>
                </mc:Fallback>
              </mc:AlternateContent>
            </w:r>
          </w:p>
        </w:tc>
      </w:tr>
      <w:tr w:rsidR="009A03F0" w14:paraId="39A04439" w14:textId="77777777" w:rsidTr="0040278E">
        <w:trPr>
          <w:trHeight w:val="256"/>
        </w:trPr>
        <w:tc>
          <w:tcPr>
            <w:tcW w:w="3183" w:type="dxa"/>
            <w:hideMark/>
          </w:tcPr>
          <w:p w14:paraId="0646EE44" w14:textId="77777777" w:rsidR="009A03F0" w:rsidRDefault="009A03F0" w:rsidP="0040278E">
            <w:pPr>
              <w:jc w:val="center"/>
              <w:rPr>
                <w:sz w:val="26"/>
              </w:rPr>
            </w:pPr>
            <w:r>
              <w:rPr>
                <w:sz w:val="26"/>
              </w:rPr>
              <w:t xml:space="preserve">Số: </w:t>
            </w:r>
            <w:r w:rsidR="00ED5085">
              <w:rPr>
                <w:sz w:val="26"/>
              </w:rPr>
              <w:t xml:space="preserve">    </w:t>
            </w:r>
            <w:r>
              <w:rPr>
                <w:sz w:val="26"/>
              </w:rPr>
              <w:t xml:space="preserve"> /NQ-HĐND</w:t>
            </w:r>
          </w:p>
        </w:tc>
        <w:tc>
          <w:tcPr>
            <w:tcW w:w="267" w:type="dxa"/>
          </w:tcPr>
          <w:p w14:paraId="6A2F511C" w14:textId="77777777" w:rsidR="009A03F0" w:rsidRDefault="009A03F0" w:rsidP="0040278E">
            <w:pPr>
              <w:rPr>
                <w:sz w:val="26"/>
              </w:rPr>
            </w:pPr>
          </w:p>
        </w:tc>
        <w:tc>
          <w:tcPr>
            <w:tcW w:w="6084" w:type="dxa"/>
            <w:hideMark/>
          </w:tcPr>
          <w:p w14:paraId="34479808" w14:textId="77777777" w:rsidR="009A03F0" w:rsidRDefault="009A03F0" w:rsidP="003C0772">
            <w:pPr>
              <w:jc w:val="center"/>
              <w:rPr>
                <w:sz w:val="26"/>
              </w:rPr>
            </w:pPr>
            <w:r>
              <w:rPr>
                <w:i/>
                <w:sz w:val="26"/>
              </w:rPr>
              <w:t xml:space="preserve">Tây Giang, ngày </w:t>
            </w:r>
            <w:r w:rsidR="00BF38EA">
              <w:rPr>
                <w:i/>
                <w:sz w:val="26"/>
              </w:rPr>
              <w:t>11</w:t>
            </w:r>
            <w:r w:rsidR="00985067">
              <w:rPr>
                <w:i/>
                <w:sz w:val="26"/>
              </w:rPr>
              <w:t xml:space="preserve"> tháng </w:t>
            </w:r>
            <w:r w:rsidR="00BF38EA">
              <w:rPr>
                <w:i/>
                <w:sz w:val="26"/>
              </w:rPr>
              <w:t>9</w:t>
            </w:r>
            <w:r w:rsidR="00985067">
              <w:rPr>
                <w:i/>
                <w:sz w:val="26"/>
              </w:rPr>
              <w:t xml:space="preserve"> năm 202</w:t>
            </w:r>
            <w:r w:rsidR="00BF38EA">
              <w:rPr>
                <w:i/>
                <w:sz w:val="26"/>
              </w:rPr>
              <w:t>5</w:t>
            </w:r>
          </w:p>
        </w:tc>
      </w:tr>
      <w:tr w:rsidR="009A03F0" w14:paraId="58CF640C" w14:textId="77777777" w:rsidTr="0040278E">
        <w:trPr>
          <w:trHeight w:val="528"/>
        </w:trPr>
        <w:tc>
          <w:tcPr>
            <w:tcW w:w="3183" w:type="dxa"/>
          </w:tcPr>
          <w:p w14:paraId="546605F7" w14:textId="77777777" w:rsidR="009A03F0" w:rsidRPr="00EC19DB" w:rsidRDefault="00EC19DB" w:rsidP="007715D2">
            <w:pPr>
              <w:jc w:val="center"/>
              <w:rPr>
                <w:i/>
                <w:sz w:val="26"/>
              </w:rPr>
            </w:pPr>
            <w:r w:rsidRPr="00EC19DB">
              <w:rPr>
                <w:i/>
                <w:sz w:val="26"/>
              </w:rPr>
              <w:t>(</w:t>
            </w:r>
            <w:r w:rsidR="00E869DE" w:rsidRPr="00EC19DB">
              <w:rPr>
                <w:i/>
                <w:sz w:val="26"/>
              </w:rPr>
              <w:t>Dự thảo</w:t>
            </w:r>
            <w:r w:rsidRPr="00EC19DB">
              <w:rPr>
                <w:i/>
                <w:sz w:val="26"/>
              </w:rPr>
              <w:t>)</w:t>
            </w:r>
          </w:p>
        </w:tc>
        <w:tc>
          <w:tcPr>
            <w:tcW w:w="267" w:type="dxa"/>
          </w:tcPr>
          <w:p w14:paraId="68FFA49A" w14:textId="77777777" w:rsidR="009A03F0" w:rsidRDefault="009A03F0" w:rsidP="0040278E">
            <w:pPr>
              <w:rPr>
                <w:sz w:val="26"/>
              </w:rPr>
            </w:pPr>
          </w:p>
        </w:tc>
        <w:tc>
          <w:tcPr>
            <w:tcW w:w="6084" w:type="dxa"/>
          </w:tcPr>
          <w:p w14:paraId="325A99EA" w14:textId="77777777" w:rsidR="009A03F0" w:rsidRDefault="009A03F0" w:rsidP="0040278E">
            <w:pPr>
              <w:jc w:val="center"/>
              <w:rPr>
                <w:i/>
                <w:sz w:val="26"/>
              </w:rPr>
            </w:pPr>
          </w:p>
        </w:tc>
      </w:tr>
    </w:tbl>
    <w:p w14:paraId="273E097C" w14:textId="77777777" w:rsidR="009A03F0" w:rsidRDefault="009A03F0" w:rsidP="009A03F0">
      <w:pPr>
        <w:tabs>
          <w:tab w:val="left" w:pos="1763"/>
        </w:tabs>
        <w:jc w:val="center"/>
        <w:rPr>
          <w:b/>
        </w:rPr>
      </w:pPr>
    </w:p>
    <w:p w14:paraId="11FEADD2" w14:textId="77777777" w:rsidR="005867F9" w:rsidRPr="007A777C" w:rsidRDefault="005867F9" w:rsidP="005867F9">
      <w:pPr>
        <w:jc w:val="center"/>
        <w:rPr>
          <w:b/>
        </w:rPr>
      </w:pPr>
      <w:r w:rsidRPr="007A777C">
        <w:rPr>
          <w:b/>
        </w:rPr>
        <w:t>NGHỊ QUYẾT</w:t>
      </w:r>
    </w:p>
    <w:p w14:paraId="725F079C" w14:textId="77777777" w:rsidR="005867F9" w:rsidRPr="007A777C" w:rsidRDefault="005867F9" w:rsidP="005867F9">
      <w:pPr>
        <w:jc w:val="center"/>
        <w:rPr>
          <w:b/>
        </w:rPr>
      </w:pPr>
      <w:r w:rsidRPr="007A777C">
        <w:rPr>
          <w:b/>
        </w:rPr>
        <w:t xml:space="preserve">Về bổ sung nhiệm vụ và giải pháp phát triển kinh tế-xã hội, </w:t>
      </w:r>
    </w:p>
    <w:p w14:paraId="42B3DFF6" w14:textId="77777777" w:rsidR="005867F9" w:rsidRPr="007A777C" w:rsidRDefault="005867F9" w:rsidP="005867F9">
      <w:pPr>
        <w:jc w:val="center"/>
        <w:rPr>
          <w:b/>
        </w:rPr>
      </w:pPr>
      <w:r w:rsidRPr="007A777C">
        <w:rPr>
          <w:b/>
        </w:rPr>
        <w:t xml:space="preserve">quốc phòng-an </w:t>
      </w:r>
      <w:r w:rsidR="00985067">
        <w:rPr>
          <w:b/>
        </w:rPr>
        <w:t xml:space="preserve">ninh </w:t>
      </w:r>
      <w:r w:rsidR="00E653F3">
        <w:rPr>
          <w:b/>
        </w:rPr>
        <w:t>các</w:t>
      </w:r>
      <w:r w:rsidR="00985067">
        <w:rPr>
          <w:b/>
        </w:rPr>
        <w:t xml:space="preserve"> tháng cuối năm 202</w:t>
      </w:r>
      <w:r w:rsidR="00E653F3">
        <w:rPr>
          <w:b/>
        </w:rPr>
        <w:t>5</w:t>
      </w:r>
    </w:p>
    <w:p w14:paraId="09A3B69D" w14:textId="46314CB8" w:rsidR="005867F9" w:rsidRPr="007A777C" w:rsidRDefault="00E02D4F" w:rsidP="005867F9">
      <w:pPr>
        <w:jc w:val="center"/>
        <w:rPr>
          <w:b/>
          <w:sz w:val="26"/>
          <w:szCs w:val="24"/>
        </w:rPr>
      </w:pPr>
      <w:r>
        <w:rPr>
          <w:noProof/>
          <w:sz w:val="26"/>
          <w:szCs w:val="24"/>
        </w:rPr>
        <mc:AlternateContent>
          <mc:Choice Requires="wps">
            <w:drawing>
              <wp:anchor distT="4294967295" distB="4294967295" distL="114300" distR="114300" simplePos="0" relativeHeight="251664384" behindDoc="0" locked="0" layoutInCell="1" allowOverlap="1" wp14:anchorId="5C0621FA" wp14:editId="3A00A7C7">
                <wp:simplePos x="0" y="0"/>
                <wp:positionH relativeFrom="column">
                  <wp:posOffset>2372995</wp:posOffset>
                </wp:positionH>
                <wp:positionV relativeFrom="paragraph">
                  <wp:posOffset>26669</wp:posOffset>
                </wp:positionV>
                <wp:extent cx="1080135"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BE9902" id="Line 1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85pt,2.1pt" to="271.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"/>
            </w:pict>
          </mc:Fallback>
        </mc:AlternateContent>
      </w:r>
    </w:p>
    <w:p w14:paraId="68A15B22" w14:textId="77777777" w:rsidR="005867F9" w:rsidRPr="007A777C" w:rsidRDefault="005867F9" w:rsidP="005867F9">
      <w:pPr>
        <w:jc w:val="both"/>
        <w:rPr>
          <w:sz w:val="10"/>
        </w:rPr>
      </w:pPr>
    </w:p>
    <w:p w14:paraId="113206BD" w14:textId="77777777" w:rsidR="005867F9" w:rsidRPr="007A777C" w:rsidRDefault="005867F9" w:rsidP="005867F9">
      <w:pPr>
        <w:pStyle w:val="Heading5"/>
        <w:rPr>
          <w:rFonts w:ascii="Times New Roman" w:hAnsi="Times New Roman"/>
        </w:rPr>
      </w:pPr>
      <w:r w:rsidRPr="007A777C">
        <w:rPr>
          <w:rFonts w:ascii="Times New Roman" w:hAnsi="Times New Roman"/>
        </w:rPr>
        <w:t xml:space="preserve">HỘI ĐỒNG NHÂN DÂN </w:t>
      </w:r>
      <w:r w:rsidR="00BF38EA">
        <w:rPr>
          <w:rFonts w:ascii="Times New Roman" w:hAnsi="Times New Roman"/>
        </w:rPr>
        <w:t>XÃ</w:t>
      </w:r>
      <w:r w:rsidRPr="007A777C">
        <w:rPr>
          <w:rFonts w:ascii="Times New Roman" w:hAnsi="Times New Roman"/>
        </w:rPr>
        <w:t xml:space="preserve"> TÂY GIANG</w:t>
      </w:r>
    </w:p>
    <w:p w14:paraId="47393CE7" w14:textId="77777777" w:rsidR="005867F9" w:rsidRPr="007A777C" w:rsidRDefault="005867F9" w:rsidP="005867F9">
      <w:pPr>
        <w:jc w:val="center"/>
        <w:rPr>
          <w:b/>
        </w:rPr>
      </w:pPr>
      <w:r w:rsidRPr="007A777C">
        <w:rPr>
          <w:b/>
        </w:rPr>
        <w:t xml:space="preserve">KHÓA I, KỲ HỌP THỨ </w:t>
      </w:r>
      <w:r w:rsidR="00BF38EA">
        <w:rPr>
          <w:b/>
        </w:rPr>
        <w:t>HAI</w:t>
      </w:r>
    </w:p>
    <w:p w14:paraId="79E24541" w14:textId="77777777" w:rsidR="005867F9" w:rsidRPr="007A777C" w:rsidRDefault="005867F9" w:rsidP="005867F9">
      <w:pPr>
        <w:jc w:val="both"/>
        <w:rPr>
          <w:sz w:val="10"/>
        </w:rPr>
      </w:pPr>
    </w:p>
    <w:p w14:paraId="7887B88F" w14:textId="77777777" w:rsidR="005867F9" w:rsidRPr="00891B4F" w:rsidRDefault="005867F9" w:rsidP="005867F9">
      <w:pPr>
        <w:spacing w:before="120" w:line="360" w:lineRule="exact"/>
        <w:ind w:firstLine="720"/>
        <w:jc w:val="both"/>
        <w:rPr>
          <w:i/>
        </w:rPr>
      </w:pPr>
      <w:r w:rsidRPr="00891B4F">
        <w:rPr>
          <w:i/>
        </w:rPr>
        <w:t>Căn cứ Luật Tổ chức chính quyền địa phương ngày 1</w:t>
      </w:r>
      <w:r w:rsidR="00BF38EA">
        <w:rPr>
          <w:i/>
        </w:rPr>
        <w:t>6</w:t>
      </w:r>
      <w:r w:rsidRPr="00891B4F">
        <w:rPr>
          <w:i/>
        </w:rPr>
        <w:t xml:space="preserve"> tháng 6 năm 20</w:t>
      </w:r>
      <w:r w:rsidR="00BF38EA">
        <w:rPr>
          <w:i/>
        </w:rPr>
        <w:t>2</w:t>
      </w:r>
      <w:r w:rsidRPr="00891B4F">
        <w:rPr>
          <w:i/>
        </w:rPr>
        <w:t xml:space="preserve">5; </w:t>
      </w:r>
    </w:p>
    <w:p w14:paraId="09C04029" w14:textId="77777777" w:rsidR="005867F9" w:rsidRDefault="005867F9" w:rsidP="005867F9">
      <w:pPr>
        <w:spacing w:before="120" w:line="360" w:lineRule="exact"/>
        <w:ind w:firstLine="720"/>
        <w:jc w:val="both"/>
        <w:rPr>
          <w:i/>
        </w:rPr>
      </w:pPr>
      <w:r w:rsidRPr="00891B4F">
        <w:rPr>
          <w:i/>
        </w:rPr>
        <w:t xml:space="preserve">Căn cứ </w:t>
      </w:r>
      <w:r w:rsidR="003111EA" w:rsidRPr="00891B4F">
        <w:rPr>
          <w:i/>
        </w:rPr>
        <w:t xml:space="preserve">Nghị quyết số </w:t>
      </w:r>
      <w:r w:rsidR="00BF38EA">
        <w:rPr>
          <w:i/>
        </w:rPr>
        <w:t>93</w:t>
      </w:r>
      <w:r w:rsidR="003111EA" w:rsidRPr="00891B4F">
        <w:rPr>
          <w:i/>
        </w:rPr>
        <w:t>/NQ-HĐND ngày 2</w:t>
      </w:r>
      <w:r w:rsidR="00BF38EA">
        <w:rPr>
          <w:i/>
        </w:rPr>
        <w:t>4</w:t>
      </w:r>
      <w:r w:rsidR="003111EA" w:rsidRPr="00891B4F">
        <w:rPr>
          <w:i/>
        </w:rPr>
        <w:t xml:space="preserve"> tháng 12 năm 202</w:t>
      </w:r>
      <w:r w:rsidR="00BF38EA">
        <w:rPr>
          <w:i/>
        </w:rPr>
        <w:t>4</w:t>
      </w:r>
      <w:r w:rsidRPr="00891B4F">
        <w:rPr>
          <w:i/>
        </w:rPr>
        <w:t xml:space="preserve"> của </w:t>
      </w:r>
      <w:r w:rsidR="00BE087F" w:rsidRPr="00891B4F">
        <w:rPr>
          <w:i/>
        </w:rPr>
        <w:t xml:space="preserve">Hội đồng nhân dân </w:t>
      </w:r>
      <w:r w:rsidRPr="00891B4F">
        <w:rPr>
          <w:i/>
        </w:rPr>
        <w:t>hu</w:t>
      </w:r>
      <w:r w:rsidR="00BF38EA">
        <w:rPr>
          <w:i/>
        </w:rPr>
        <w:t>yện</w:t>
      </w:r>
      <w:r w:rsidRPr="00891B4F">
        <w:rPr>
          <w:i/>
        </w:rPr>
        <w:t xml:space="preserve"> về nhiệm vụ và giải pháp phát triển kinh tế - xã hộ</w:t>
      </w:r>
      <w:r w:rsidR="0043770E" w:rsidRPr="00891B4F">
        <w:rPr>
          <w:i/>
        </w:rPr>
        <w:t>i, quốc phòng - an ninh năm 202</w:t>
      </w:r>
      <w:r w:rsidR="00BF38EA">
        <w:rPr>
          <w:i/>
        </w:rPr>
        <w:t>5</w:t>
      </w:r>
      <w:r w:rsidRPr="00891B4F">
        <w:rPr>
          <w:i/>
        </w:rPr>
        <w:t xml:space="preserve"> trên địa bàn huyện Tây Giang</w:t>
      </w:r>
      <w:r w:rsidR="00BF38EA">
        <w:rPr>
          <w:i/>
        </w:rPr>
        <w:t xml:space="preserve"> (cũ)</w:t>
      </w:r>
      <w:r w:rsidRPr="00891B4F">
        <w:rPr>
          <w:i/>
        </w:rPr>
        <w:t>;</w:t>
      </w:r>
    </w:p>
    <w:p w14:paraId="2F6A2243" w14:textId="77777777" w:rsidR="00991BF6" w:rsidRPr="00991BF6" w:rsidRDefault="00991BF6" w:rsidP="00991BF6">
      <w:pPr>
        <w:pStyle w:val="NoSpacing"/>
        <w:spacing w:before="120" w:line="320" w:lineRule="exact"/>
        <w:ind w:firstLine="709"/>
        <w:jc w:val="both"/>
        <w:rPr>
          <w:i/>
          <w:iCs/>
          <w:lang w:val="vi-VN"/>
        </w:rPr>
      </w:pPr>
      <w:r w:rsidRPr="00991BF6">
        <w:rPr>
          <w:i/>
          <w:iCs/>
          <w:lang w:val="vi-VN"/>
        </w:rPr>
        <w:t xml:space="preserve">Căn cứ </w:t>
      </w:r>
      <w:bookmarkStart w:id="0" w:name="_Hlk208242047"/>
      <w:r w:rsidRPr="00991BF6">
        <w:rPr>
          <w:i/>
          <w:iCs/>
          <w:lang w:val="vi-VN"/>
        </w:rPr>
        <w:t xml:space="preserve">Nghị quyết số </w:t>
      </w:r>
      <w:r w:rsidRPr="00991BF6">
        <w:rPr>
          <w:i/>
          <w:iCs/>
        </w:rPr>
        <w:t>02</w:t>
      </w:r>
      <w:r w:rsidRPr="00991BF6">
        <w:rPr>
          <w:i/>
          <w:iCs/>
          <w:lang w:val="vi-VN"/>
        </w:rPr>
        <w:t>-NQ/HU ngày 1</w:t>
      </w:r>
      <w:r w:rsidRPr="00991BF6">
        <w:rPr>
          <w:i/>
          <w:iCs/>
        </w:rPr>
        <w:t xml:space="preserve">8 tháng 07 năm </w:t>
      </w:r>
      <w:r w:rsidRPr="00991BF6">
        <w:rPr>
          <w:i/>
          <w:iCs/>
          <w:lang w:val="vi-VN"/>
        </w:rPr>
        <w:t>202</w:t>
      </w:r>
      <w:r w:rsidRPr="00991BF6">
        <w:rPr>
          <w:i/>
          <w:iCs/>
        </w:rPr>
        <w:t>5</w:t>
      </w:r>
      <w:r w:rsidRPr="00991BF6">
        <w:rPr>
          <w:i/>
          <w:iCs/>
          <w:lang w:val="vi-VN"/>
        </w:rPr>
        <w:t xml:space="preserve"> của </w:t>
      </w:r>
      <w:r w:rsidRPr="00991BF6">
        <w:rPr>
          <w:i/>
          <w:iCs/>
        </w:rPr>
        <w:t xml:space="preserve">Đảng </w:t>
      </w:r>
      <w:r w:rsidRPr="00991BF6">
        <w:rPr>
          <w:i/>
          <w:iCs/>
          <w:lang w:val="vi-VN"/>
        </w:rPr>
        <w:t>ủy</w:t>
      </w:r>
      <w:r w:rsidRPr="00991BF6">
        <w:rPr>
          <w:i/>
          <w:iCs/>
        </w:rPr>
        <w:t xml:space="preserve"> xã</w:t>
      </w:r>
      <w:r w:rsidRPr="00991BF6">
        <w:rPr>
          <w:i/>
          <w:iCs/>
          <w:lang w:val="vi-VN"/>
        </w:rPr>
        <w:t xml:space="preserve"> Tây Giang về phương hướng, nhiệm vụ </w:t>
      </w:r>
      <w:r w:rsidRPr="00991BF6">
        <w:rPr>
          <w:i/>
          <w:iCs/>
        </w:rPr>
        <w:t xml:space="preserve">6 tháng cuối </w:t>
      </w:r>
      <w:r w:rsidRPr="00991BF6">
        <w:rPr>
          <w:i/>
          <w:iCs/>
          <w:lang w:val="vi-VN"/>
        </w:rPr>
        <w:t>năm 2025</w:t>
      </w:r>
      <w:bookmarkEnd w:id="0"/>
      <w:r w:rsidRPr="00991BF6">
        <w:rPr>
          <w:i/>
          <w:iCs/>
          <w:lang w:val="vi-VN"/>
        </w:rPr>
        <w:t>;</w:t>
      </w:r>
    </w:p>
    <w:p w14:paraId="15B1351E" w14:textId="77777777" w:rsidR="005867F9" w:rsidRPr="00891B4F" w:rsidRDefault="00D24299" w:rsidP="005867F9">
      <w:pPr>
        <w:spacing w:before="120" w:line="360" w:lineRule="exact"/>
        <w:ind w:firstLine="720"/>
        <w:jc w:val="both"/>
        <w:rPr>
          <w:i/>
        </w:rPr>
      </w:pPr>
      <w:r w:rsidRPr="00891B4F">
        <w:rPr>
          <w:i/>
        </w:rPr>
        <w:t xml:space="preserve">Sau khi xem xét Báo </w:t>
      </w:r>
      <w:r w:rsidR="005867F9" w:rsidRPr="00891B4F">
        <w:rPr>
          <w:i/>
        </w:rPr>
        <w:t xml:space="preserve">cáo của </w:t>
      </w:r>
      <w:r w:rsidR="00BF38EA">
        <w:rPr>
          <w:i/>
        </w:rPr>
        <w:t>Ủ</w:t>
      </w:r>
      <w:r w:rsidRPr="00891B4F">
        <w:rPr>
          <w:i/>
        </w:rPr>
        <w:t>y ban nhân dân</w:t>
      </w:r>
      <w:r w:rsidR="00BF38EA">
        <w:rPr>
          <w:i/>
        </w:rPr>
        <w:t xml:space="preserve"> xã Tây Giang</w:t>
      </w:r>
      <w:r w:rsidR="005867F9" w:rsidRPr="00891B4F">
        <w:rPr>
          <w:i/>
        </w:rPr>
        <w:t xml:space="preserve"> về tình hình kinh tế - xã hội, quốc phòng -an ninh </w:t>
      </w:r>
      <w:r w:rsidR="009D5B5C" w:rsidRPr="00891B4F">
        <w:rPr>
          <w:i/>
        </w:rPr>
        <w:t>0</w:t>
      </w:r>
      <w:r w:rsidR="005867F9" w:rsidRPr="00891B4F">
        <w:rPr>
          <w:i/>
        </w:rPr>
        <w:t xml:space="preserve">6 tháng đầu năm, nhiệm vụ trọng tâm </w:t>
      </w:r>
      <w:r w:rsidR="009D5B5C" w:rsidRPr="00891B4F">
        <w:rPr>
          <w:i/>
        </w:rPr>
        <w:t>0</w:t>
      </w:r>
      <w:r w:rsidR="0043770E" w:rsidRPr="00891B4F">
        <w:rPr>
          <w:i/>
        </w:rPr>
        <w:t>6 tháng cuối năm 202</w:t>
      </w:r>
      <w:r w:rsidR="00BF38EA">
        <w:rPr>
          <w:i/>
        </w:rPr>
        <w:t>5</w:t>
      </w:r>
      <w:r w:rsidR="005867F9" w:rsidRPr="00891B4F">
        <w:rPr>
          <w:i/>
        </w:rPr>
        <w:t xml:space="preserve">; Báo cáo thẩm tra của các Ban </w:t>
      </w:r>
      <w:r w:rsidR="00BE087F" w:rsidRPr="00891B4F">
        <w:rPr>
          <w:i/>
        </w:rPr>
        <w:t xml:space="preserve">Hội đồng nhân dân </w:t>
      </w:r>
      <w:r w:rsidR="00BF38EA">
        <w:rPr>
          <w:i/>
        </w:rPr>
        <w:t xml:space="preserve">xã và </w:t>
      </w:r>
      <w:r w:rsidR="005867F9" w:rsidRPr="00891B4F">
        <w:rPr>
          <w:i/>
        </w:rPr>
        <w:t>ý kiến thảo luận</w:t>
      </w:r>
      <w:r w:rsidR="002247E5" w:rsidRPr="00891B4F">
        <w:rPr>
          <w:i/>
        </w:rPr>
        <w:t xml:space="preserve"> của đại biểu Hội đồng nhân dân </w:t>
      </w:r>
      <w:r w:rsidR="00BF38EA">
        <w:rPr>
          <w:i/>
        </w:rPr>
        <w:t>xã</w:t>
      </w:r>
      <w:r w:rsidR="005867F9" w:rsidRPr="00891B4F">
        <w:rPr>
          <w:i/>
        </w:rPr>
        <w:t xml:space="preserve"> tại kỳ họp.</w:t>
      </w:r>
    </w:p>
    <w:p w14:paraId="4A4F6C08" w14:textId="77777777" w:rsidR="005867F9" w:rsidRPr="00891B4F" w:rsidRDefault="005867F9" w:rsidP="005867F9">
      <w:pPr>
        <w:pStyle w:val="Heading7"/>
        <w:spacing w:before="240" w:after="240"/>
        <w:rPr>
          <w:rFonts w:ascii="Times New Roman" w:hAnsi="Times New Roman"/>
          <w:sz w:val="28"/>
          <w:szCs w:val="28"/>
        </w:rPr>
      </w:pPr>
      <w:r w:rsidRPr="00891B4F">
        <w:rPr>
          <w:rFonts w:ascii="Times New Roman" w:hAnsi="Times New Roman"/>
          <w:sz w:val="28"/>
          <w:szCs w:val="28"/>
        </w:rPr>
        <w:t>QUYẾT NGHỊ:</w:t>
      </w:r>
    </w:p>
    <w:p w14:paraId="63F04838" w14:textId="77777777" w:rsidR="00042A7B" w:rsidRPr="00891B4F" w:rsidRDefault="005867F9" w:rsidP="00891B4F">
      <w:pPr>
        <w:spacing w:before="120"/>
        <w:ind w:firstLine="720"/>
        <w:jc w:val="both"/>
      </w:pPr>
      <w:r w:rsidRPr="00891B4F">
        <w:rPr>
          <w:b/>
        </w:rPr>
        <w:t>Điều 1.</w:t>
      </w:r>
      <w:r w:rsidRPr="00891B4F">
        <w:t xml:space="preserve"> Hội đồng nhân dân </w:t>
      </w:r>
      <w:r w:rsidR="00BF38EA">
        <w:t>xã</w:t>
      </w:r>
      <w:r w:rsidRPr="00891B4F">
        <w:t xml:space="preserve"> </w:t>
      </w:r>
      <w:r w:rsidR="00042A7B" w:rsidRPr="00891B4F">
        <w:t xml:space="preserve">cơ bản </w:t>
      </w:r>
      <w:r w:rsidR="005877B8" w:rsidRPr="00891B4F">
        <w:t>tán thành</w:t>
      </w:r>
      <w:r w:rsidR="00042A7B" w:rsidRPr="00891B4F">
        <w:t xml:space="preserve"> các nhiệm vụ, giải pháp phát triển kinh tế - xã hội, bảo đảm quốc phòng - an ninh</w:t>
      </w:r>
      <w:r w:rsidR="005877B8" w:rsidRPr="00891B4F">
        <w:t xml:space="preserve"> 6 tháng cuối</w:t>
      </w:r>
      <w:r w:rsidR="001E67C2" w:rsidRPr="00891B4F">
        <w:t xml:space="preserve"> năm 202</w:t>
      </w:r>
      <w:r w:rsidR="00BF38EA">
        <w:t>5</w:t>
      </w:r>
      <w:r w:rsidR="005877B8" w:rsidRPr="00891B4F">
        <w:t xml:space="preserve"> trong các báo cáo của Ủy ban nhân dân và kiến nghị của các Ban Hội đồng nhân dân </w:t>
      </w:r>
      <w:r w:rsidR="00BF38EA">
        <w:t>xã</w:t>
      </w:r>
      <w:r w:rsidR="005877B8" w:rsidRPr="00891B4F">
        <w:t xml:space="preserve"> trình tại kỳ họp; đồng thời, bổ sung và nhấn mạnh những nội </w:t>
      </w:r>
      <w:r w:rsidR="00042A7B" w:rsidRPr="00891B4F">
        <w:t>dung sau:</w:t>
      </w:r>
    </w:p>
    <w:p w14:paraId="140F79F8" w14:textId="77777777" w:rsidR="001976DC" w:rsidRPr="007875C7" w:rsidRDefault="00991BF6" w:rsidP="001976DC">
      <w:pPr>
        <w:spacing w:before="120"/>
        <w:ind w:firstLine="720"/>
        <w:jc w:val="both"/>
        <w:rPr>
          <w:spacing w:val="-4"/>
        </w:rPr>
      </w:pPr>
      <w:r w:rsidRPr="007875C7">
        <w:rPr>
          <w:spacing w:val="-4"/>
        </w:rPr>
        <w:t>1.</w:t>
      </w:r>
      <w:r w:rsidR="006C0C34" w:rsidRPr="007875C7">
        <w:rPr>
          <w:spacing w:val="-4"/>
          <w:lang w:val="vi-VN"/>
        </w:rPr>
        <w:t xml:space="preserve"> </w:t>
      </w:r>
      <w:r w:rsidR="001976DC" w:rsidRPr="007875C7">
        <w:rPr>
          <w:spacing w:val="-4"/>
        </w:rPr>
        <w:t>Tiếp tục triển khai thực hiện hiệu quả các nghị quyết, kết luận của Ban Thường vụ Đảng ủy, các nghị quyết của Hội đồng nhân dân xã, nhất là các nghị quyết chuyên đề và văn bản chỉ đạo điều hành của Ủy ban nhân dân xã. Khẩn trương rà soát, giải quyết dứt điểm những vụ việc tồn đọng. Tập trung chỉ đạo quyết liệt, đồng bộ công tác quy hoạch, quản lý hiện trạng, tái định cư, bồi thường, giải phóng mặt bằng đảm bảo tiến độ thực hiện các dự án</w:t>
      </w:r>
      <w:r w:rsidR="001976DC" w:rsidRPr="007875C7">
        <w:rPr>
          <w:spacing w:val="-4"/>
          <w:lang w:val="af-ZA"/>
        </w:rPr>
        <w:t>; rà soát, điều chỉnh, bổ sung danh mục đầu tư công năm 2026 và kế hoạch đầu tư công giai đoạn 2026-2030</w:t>
      </w:r>
      <w:r w:rsidR="001976DC" w:rsidRPr="007875C7">
        <w:rPr>
          <w:color w:val="000000"/>
          <w:spacing w:val="-4"/>
        </w:rPr>
        <w:t xml:space="preserve">; </w:t>
      </w:r>
      <w:r w:rsidR="001976DC" w:rsidRPr="007875C7">
        <w:rPr>
          <w:spacing w:val="-4"/>
          <w:lang w:val="af-ZA"/>
        </w:rPr>
        <w:t>hoàn tất các thủ tục đầu tư xây dựng cơ bản các công trình thuộc kế hoạch năm 2025.</w:t>
      </w:r>
    </w:p>
    <w:p w14:paraId="30C6C89B" w14:textId="77777777" w:rsidR="001976DC" w:rsidRDefault="006C0C34" w:rsidP="001976DC">
      <w:pPr>
        <w:pBdr>
          <w:top w:val="dotted" w:sz="4" w:space="0" w:color="FFFFFF"/>
          <w:left w:val="dotted" w:sz="4" w:space="0" w:color="FFFFFF"/>
          <w:bottom w:val="dotted" w:sz="4" w:space="12" w:color="FFFFFF"/>
          <w:right w:val="dotted" w:sz="4" w:space="0" w:color="FFFFFF"/>
        </w:pBdr>
        <w:shd w:val="clear" w:color="auto" w:fill="FFFFFF"/>
        <w:spacing w:before="100" w:line="320" w:lineRule="exact"/>
        <w:ind w:firstLine="720"/>
        <w:jc w:val="both"/>
      </w:pPr>
      <w:r w:rsidRPr="006C0C34">
        <w:rPr>
          <w:lang w:val="vi-VN"/>
        </w:rPr>
        <w:t>Tập trung nguồn lực hoàn thành</w:t>
      </w:r>
      <w:r w:rsidRPr="006C0C34">
        <w:t xml:space="preserve"> mục tiêu, chỉ tiêu </w:t>
      </w:r>
      <w:r w:rsidR="00991BF6">
        <w:t>của Đảng ủy xã Tây Giang tại</w:t>
      </w:r>
      <w:r w:rsidR="00991BF6" w:rsidRPr="00991BF6">
        <w:rPr>
          <w:i/>
          <w:iCs/>
          <w:lang w:val="vi-VN"/>
        </w:rPr>
        <w:t xml:space="preserve"> </w:t>
      </w:r>
      <w:r w:rsidR="00991BF6" w:rsidRPr="00991BF6">
        <w:rPr>
          <w:iCs/>
          <w:lang w:val="vi-VN"/>
        </w:rPr>
        <w:t xml:space="preserve">Nghị quyết số </w:t>
      </w:r>
      <w:r w:rsidR="00991BF6" w:rsidRPr="00991BF6">
        <w:rPr>
          <w:iCs/>
        </w:rPr>
        <w:t>02</w:t>
      </w:r>
      <w:r w:rsidR="00991BF6" w:rsidRPr="00991BF6">
        <w:rPr>
          <w:iCs/>
          <w:lang w:val="vi-VN"/>
        </w:rPr>
        <w:t>-NQ/HU ngày 1</w:t>
      </w:r>
      <w:r w:rsidR="00991BF6" w:rsidRPr="00991BF6">
        <w:rPr>
          <w:iCs/>
        </w:rPr>
        <w:t xml:space="preserve">8 tháng 07 năm </w:t>
      </w:r>
      <w:r w:rsidR="00991BF6" w:rsidRPr="00991BF6">
        <w:rPr>
          <w:iCs/>
          <w:lang w:val="vi-VN"/>
        </w:rPr>
        <w:t>202</w:t>
      </w:r>
      <w:r w:rsidR="00991BF6" w:rsidRPr="00991BF6">
        <w:rPr>
          <w:iCs/>
        </w:rPr>
        <w:t>5</w:t>
      </w:r>
      <w:r w:rsidR="00991BF6" w:rsidRPr="00991BF6">
        <w:rPr>
          <w:iCs/>
          <w:lang w:val="vi-VN"/>
        </w:rPr>
        <w:t xml:space="preserve"> về phương hướng, nhiệm vụ </w:t>
      </w:r>
      <w:r w:rsidR="00991BF6" w:rsidRPr="00991BF6">
        <w:rPr>
          <w:iCs/>
        </w:rPr>
        <w:t xml:space="preserve">6 tháng cuối </w:t>
      </w:r>
      <w:r w:rsidR="00991BF6" w:rsidRPr="00991BF6">
        <w:rPr>
          <w:iCs/>
          <w:lang w:val="vi-VN"/>
        </w:rPr>
        <w:t>năm 2025</w:t>
      </w:r>
      <w:r w:rsidR="00991BF6">
        <w:t>.</w:t>
      </w:r>
      <w:r w:rsidRPr="006C0C34">
        <w:t xml:space="preserve"> </w:t>
      </w:r>
      <w:r w:rsidRPr="006C0C34">
        <w:rPr>
          <w:lang w:val="vi-VN"/>
        </w:rPr>
        <w:t>Xây dựng kế hoạch, tổ chức</w:t>
      </w:r>
      <w:r w:rsidRPr="006C0C34">
        <w:t xml:space="preserve"> triển khai </w:t>
      </w:r>
      <w:r w:rsidRPr="006C0C34">
        <w:rPr>
          <w:lang w:val="vi-VN"/>
        </w:rPr>
        <w:t>thực hiện</w:t>
      </w:r>
      <w:r w:rsidRPr="006C0C34">
        <w:t xml:space="preserve"> các</w:t>
      </w:r>
      <w:r w:rsidRPr="006C0C34">
        <w:rPr>
          <w:lang w:val="vi-VN"/>
        </w:rPr>
        <w:t xml:space="preserve"> Nghị quyết</w:t>
      </w:r>
      <w:r w:rsidRPr="006C0C34">
        <w:t xml:space="preserve"> của</w:t>
      </w:r>
      <w:r w:rsidR="00991BF6">
        <w:t xml:space="preserve"> Đảng</w:t>
      </w:r>
      <w:r w:rsidRPr="006C0C34">
        <w:rPr>
          <w:lang w:val="vi-VN"/>
        </w:rPr>
        <w:t xml:space="preserve"> ủy năm 2025 và </w:t>
      </w:r>
      <w:r w:rsidRPr="006C0C34">
        <w:t xml:space="preserve">Nghị quyết Đại hội đại biểu Đảng bộ </w:t>
      </w:r>
      <w:r w:rsidR="00991BF6">
        <w:lastRenderedPageBreak/>
        <w:t>xã</w:t>
      </w:r>
      <w:r w:rsidRPr="006C0C34">
        <w:t xml:space="preserve">, nhiệm kỳ 2025-2030. </w:t>
      </w:r>
      <w:r w:rsidRPr="006C0C34">
        <w:rPr>
          <w:lang w:val="vi-VN"/>
        </w:rPr>
        <w:t>Tập trung</w:t>
      </w:r>
      <w:r w:rsidRPr="006C0C34">
        <w:t xml:space="preserve"> triển khai hoàn thành nguồn vốn các chương trình mục tiêu quốc gia năm </w:t>
      </w:r>
      <w:r w:rsidRPr="006C0C34">
        <w:rPr>
          <w:lang w:val="vi-VN"/>
        </w:rPr>
        <w:t>2025;</w:t>
      </w:r>
      <w:r w:rsidRPr="006C0C34">
        <w:t xml:space="preserve"> tổ chức tổng kết</w:t>
      </w:r>
      <w:r w:rsidRPr="006C0C34">
        <w:rPr>
          <w:lang w:val="vi-VN"/>
        </w:rPr>
        <w:t xml:space="preserve"> rút kinh nghiệm việc thực hiện</w:t>
      </w:r>
      <w:r w:rsidRPr="006C0C34">
        <w:t xml:space="preserve"> các</w:t>
      </w:r>
      <w:r w:rsidRPr="006C0C34">
        <w:rPr>
          <w:lang w:val="vi-VN"/>
        </w:rPr>
        <w:t xml:space="preserve"> Chương trình </w:t>
      </w:r>
      <w:r w:rsidRPr="006C0C34">
        <w:t>mục tiêu quốc gia,</w:t>
      </w:r>
      <w:r w:rsidRPr="006C0C34">
        <w:rPr>
          <w:lang w:val="vi-VN"/>
        </w:rPr>
        <w:t xml:space="preserve"> </w:t>
      </w:r>
      <w:r w:rsidRPr="006C0C34">
        <w:t xml:space="preserve">giai đoạn 2021-2025. </w:t>
      </w:r>
    </w:p>
    <w:p w14:paraId="550AADE9" w14:textId="77777777" w:rsidR="001976DC" w:rsidRDefault="006C0C34" w:rsidP="001976DC">
      <w:pPr>
        <w:pBdr>
          <w:top w:val="dotted" w:sz="4" w:space="0" w:color="FFFFFF"/>
          <w:left w:val="dotted" w:sz="4" w:space="0" w:color="FFFFFF"/>
          <w:bottom w:val="dotted" w:sz="4" w:space="12" w:color="FFFFFF"/>
          <w:right w:val="dotted" w:sz="4" w:space="0" w:color="FFFFFF"/>
        </w:pBdr>
        <w:shd w:val="clear" w:color="auto" w:fill="FFFFFF"/>
        <w:spacing w:before="100" w:line="320" w:lineRule="exact"/>
        <w:ind w:firstLine="720"/>
        <w:jc w:val="both"/>
      </w:pPr>
      <w:r w:rsidRPr="006C0C34">
        <w:rPr>
          <w:lang w:val="vi-VN"/>
        </w:rPr>
        <w:t xml:space="preserve">2. </w:t>
      </w:r>
      <w:r w:rsidR="00991BF6" w:rsidRPr="00803B6A">
        <w:rPr>
          <w:bCs/>
          <w:iCs/>
        </w:rPr>
        <w:t xml:space="preserve">Ổn định tổ chức bộ máy và đội ngũ cán bộ, công chức để đi vào hoạt động hiệu năng, hiệu lực, hiệu quả. </w:t>
      </w:r>
      <w:r w:rsidR="00991BF6" w:rsidRPr="00803B6A">
        <w:rPr>
          <w:bCs/>
          <w:iCs/>
          <w:lang w:val="da-DK"/>
        </w:rPr>
        <w:t>Triển khai thực hiện đồng bộ các giải pháp thúc đẩy phát triển Chính quyền số, kinh tế số và xã hội số gắn với Đề án phát triển ứng dụng dữ liệu về dân cư, định danh và xác thực điện tử phục vụ chuyển đổi số quốc gia giai đoạn 2022 - 2025, tầm nhìn đến năm 2030 (</w:t>
      </w:r>
      <w:r w:rsidR="00991BF6" w:rsidRPr="00803B6A">
        <w:rPr>
          <w:bCs/>
          <w:i/>
          <w:iCs/>
          <w:lang w:val="da-DK"/>
        </w:rPr>
        <w:t>theo Quyết định số 06/QĐ-TTg, ngày 06/01/2022 của Thủ tướng Chính phủ</w:t>
      </w:r>
      <w:r w:rsidR="00991BF6" w:rsidRPr="00803B6A">
        <w:rPr>
          <w:bCs/>
          <w:iCs/>
          <w:lang w:val="da-DK"/>
        </w:rPr>
        <w:t xml:space="preserve">) và cải cách hành chính tại các cơ quan, đơn vị. </w:t>
      </w:r>
      <w:r w:rsidR="00991BF6" w:rsidRPr="00803B6A">
        <w:rPr>
          <w:bCs/>
          <w:iCs/>
        </w:rPr>
        <w:t xml:space="preserve">Tập trung các giải pháp triển khai thực hiện tốt Nghị quyết số 57-NQ/TW ngày 22/12/2024 của Bộ Chính trị về đột phá phát triển khoa học, công nghệ, đổi mới sáng tạo và chuyển đổi số quốc gia. </w:t>
      </w:r>
      <w:r w:rsidR="00991BF6" w:rsidRPr="00803B6A">
        <w:rPr>
          <w:bCs/>
          <w:iCs/>
          <w:lang w:val="da-DK"/>
        </w:rPr>
        <w:t>Nâng cao chỉ số cải cách hành chính; tăng cường trách nhiệm của các cơ quan chức năng trong giải quyết các kiến nghị của doanh nghiệp, người dân</w:t>
      </w:r>
      <w:r w:rsidR="00991BF6" w:rsidRPr="00803B6A">
        <w:rPr>
          <w:bCs/>
          <w:iCs/>
          <w:lang w:val="it-IT"/>
        </w:rPr>
        <w:t>.</w:t>
      </w:r>
    </w:p>
    <w:p w14:paraId="15BEA80D" w14:textId="77777777" w:rsidR="001976DC" w:rsidRPr="00355274" w:rsidRDefault="00991BF6" w:rsidP="001976DC">
      <w:pPr>
        <w:pBdr>
          <w:top w:val="dotted" w:sz="4" w:space="0" w:color="FFFFFF"/>
          <w:left w:val="dotted" w:sz="4" w:space="0" w:color="FFFFFF"/>
          <w:bottom w:val="dotted" w:sz="4" w:space="12" w:color="FFFFFF"/>
          <w:right w:val="dotted" w:sz="4" w:space="0" w:color="FFFFFF"/>
        </w:pBdr>
        <w:shd w:val="clear" w:color="auto" w:fill="FFFFFF"/>
        <w:spacing w:before="100" w:line="320" w:lineRule="exact"/>
        <w:ind w:firstLine="720"/>
        <w:jc w:val="both"/>
      </w:pPr>
      <w:r w:rsidRPr="00355274">
        <w:rPr>
          <w:spacing w:val="2"/>
        </w:rPr>
        <w:t>3.</w:t>
      </w:r>
      <w:r w:rsidR="001976DC" w:rsidRPr="00355274">
        <w:rPr>
          <w:spacing w:val="2"/>
        </w:rPr>
        <w:t xml:space="preserve"> T</w:t>
      </w:r>
      <w:r w:rsidRPr="00355274">
        <w:rPr>
          <w:spacing w:val="2"/>
          <w:lang w:val="vi-VN"/>
        </w:rPr>
        <w:t xml:space="preserve">ập trung bàn giao dứt điểm </w:t>
      </w:r>
      <w:r w:rsidRPr="00355274">
        <w:rPr>
          <w:spacing w:val="2"/>
        </w:rPr>
        <w:t xml:space="preserve">công tác </w:t>
      </w:r>
      <w:r w:rsidRPr="00355274">
        <w:rPr>
          <w:spacing w:val="2"/>
          <w:lang w:val="vi-VN"/>
        </w:rPr>
        <w:t>tài chính</w:t>
      </w:r>
      <w:r w:rsidRPr="00355274">
        <w:rPr>
          <w:spacing w:val="2"/>
        </w:rPr>
        <w:t xml:space="preserve"> ngân sách, đầu tư công, </w:t>
      </w:r>
      <w:r w:rsidRPr="00355274">
        <w:rPr>
          <w:spacing w:val="2"/>
          <w:lang w:val="vi-VN"/>
        </w:rPr>
        <w:t xml:space="preserve">tài sản tại cơ quan, đơn vị và địa phương cũ để về xã mới; </w:t>
      </w:r>
      <w:r w:rsidRPr="00355274">
        <w:rPr>
          <w:bCs/>
          <w:iCs/>
          <w:lang w:val="it-IT"/>
        </w:rPr>
        <w:t>chuẩn bị và xây dựng Kế hoạch phát triển Kinh tế - Xã hội 05 năm, giai đoạn 2026 - 2030.</w:t>
      </w:r>
      <w:r w:rsidRPr="00355274">
        <w:rPr>
          <w:rFonts w:eastAsia="Calibri"/>
        </w:rPr>
        <w:t xml:space="preserve"> </w:t>
      </w:r>
      <w:r w:rsidRPr="00355274">
        <w:rPr>
          <w:lang w:val="da-DK"/>
        </w:rPr>
        <w:t xml:space="preserve">Triển khai, phối hợp các sở, ngành của UBND thành phố Đà Nẵng thực hiện các giải pháp phát triển kinh tế trên địa bàn theo kịch bản, kế hoạch tăng trưởng năm 2025 của UBND thành phố; đẩy mạnh </w:t>
      </w:r>
      <w:r w:rsidRPr="00355274">
        <w:rPr>
          <w:lang w:val="vi-VN"/>
        </w:rPr>
        <w:t xml:space="preserve">các giải pháp hỗ trợ, tháo gỡ </w:t>
      </w:r>
      <w:r w:rsidRPr="00355274">
        <w:rPr>
          <w:lang w:val="it-IT"/>
        </w:rPr>
        <w:t xml:space="preserve">khó khăn trong sản xuất kinh doanh cho người dân, doanh nghiệp, hợp tác xã, hộ kinh doanh… Kết nối thông tin, hỗ trợ thúc đẩy khởi nghiệp; phối hợp với các địa phương lân cận hình thành các chuỗi giá trị; hỗ trợ các sản phẩm OCOP,... </w:t>
      </w:r>
    </w:p>
    <w:p w14:paraId="4E41BD7C" w14:textId="77777777" w:rsidR="001976DC" w:rsidRDefault="00991BF6" w:rsidP="001976DC">
      <w:pPr>
        <w:pBdr>
          <w:top w:val="dotted" w:sz="4" w:space="0" w:color="FFFFFF"/>
          <w:left w:val="dotted" w:sz="4" w:space="0" w:color="FFFFFF"/>
          <w:bottom w:val="dotted" w:sz="4" w:space="12" w:color="FFFFFF"/>
          <w:right w:val="dotted" w:sz="4" w:space="0" w:color="FFFFFF"/>
        </w:pBdr>
        <w:shd w:val="clear" w:color="auto" w:fill="FFFFFF"/>
        <w:spacing w:before="100" w:line="320" w:lineRule="exact"/>
        <w:ind w:firstLine="720"/>
        <w:jc w:val="both"/>
      </w:pPr>
      <w:r w:rsidRPr="00355274">
        <w:rPr>
          <w:rFonts w:eastAsia="Calibri"/>
        </w:rPr>
        <w:t xml:space="preserve">4. </w:t>
      </w:r>
      <w:r w:rsidR="00293198" w:rsidRPr="00355274">
        <w:t xml:space="preserve">Phối hợp, đôn đốc nhà đầu tư thúc đẩy tiến độ các dự án </w:t>
      </w:r>
      <w:r w:rsidR="00293198" w:rsidRPr="00355274">
        <w:rPr>
          <w:lang w:val="it-IT"/>
        </w:rPr>
        <w:t xml:space="preserve">Khu dân cư Aliếu – Achiing, mặt bằng thôn Tari; đường Đông Bắc; kè sông Avương, các trường học, Trạm y tế, chợ (giai đoạn 02)..... ; tăng cường kiểm tra, quản lý tốt các dự án đầu tư xây dựng và các dự án thuộc các chương trình mục tiêu quốc gia trên địa bàn; công tác </w:t>
      </w:r>
      <w:r w:rsidR="00293198" w:rsidRPr="00355274">
        <w:rPr>
          <w:spacing w:val="2"/>
          <w:lang w:val="vi-VN"/>
        </w:rPr>
        <w:t>quản lý thị trường, đưa chợ Tây Giang</w:t>
      </w:r>
      <w:r w:rsidR="00293198" w:rsidRPr="00355274">
        <w:rPr>
          <w:spacing w:val="2"/>
        </w:rPr>
        <w:t xml:space="preserve"> (giai đoạn 01)</w:t>
      </w:r>
      <w:r w:rsidR="00293198" w:rsidRPr="00355274">
        <w:rPr>
          <w:spacing w:val="2"/>
          <w:lang w:val="vi-VN"/>
        </w:rPr>
        <w:t xml:space="preserve"> </w:t>
      </w:r>
      <w:r w:rsidR="00293198" w:rsidRPr="00355274">
        <w:rPr>
          <w:spacing w:val="2"/>
        </w:rPr>
        <w:t xml:space="preserve">đi </w:t>
      </w:r>
      <w:r w:rsidR="00293198" w:rsidRPr="00355274">
        <w:rPr>
          <w:spacing w:val="2"/>
          <w:lang w:val="vi-VN"/>
        </w:rPr>
        <w:t>vào hoạt động</w:t>
      </w:r>
      <w:r w:rsidR="00293198" w:rsidRPr="00355274">
        <w:rPr>
          <w:spacing w:val="2"/>
        </w:rPr>
        <w:t>.</w:t>
      </w:r>
      <w:r w:rsidR="00293198" w:rsidRPr="00355274">
        <w:rPr>
          <w:rFonts w:eastAsia="Calibri"/>
        </w:rPr>
        <w:t xml:space="preserve"> </w:t>
      </w:r>
      <w:r w:rsidR="00293198" w:rsidRPr="00355274">
        <w:rPr>
          <w:bCs/>
          <w:iCs/>
          <w:lang w:val="it-IT"/>
        </w:rPr>
        <w:t>Xây dựng và hoàn thiện phương án phòng chống thiên tai, tìm kiếm cứu nạn và phòng thủ dân sự,</w:t>
      </w:r>
      <w:r w:rsidR="00293198" w:rsidRPr="00220C4A">
        <w:rPr>
          <w:color w:val="FF0000"/>
        </w:rPr>
        <w:t xml:space="preserve"> </w:t>
      </w:r>
      <w:r w:rsidR="00293198" w:rsidRPr="00803B6A">
        <w:t xml:space="preserve">sát với tình hình thực tế của địa phương, đặc biệt chú trọng các tình huống có thể xảy ra như: mưa lớn kéo dài, lũ quét, hạn hán, sạt lở đất, dịch bệnh trên người và vật nuôi (sốt xuất huyết, cúm gia cầm, dịch tả lợn châu Phi…) </w:t>
      </w:r>
      <w:r w:rsidR="00293198" w:rsidRPr="00803B6A">
        <w:rPr>
          <w:bCs/>
          <w:iCs/>
          <w:lang w:val="it-IT"/>
        </w:rPr>
        <w:t>và chuẩn bị sẵn sàng phương tiện, cơ sở vật chất kịp thời ứng phó khi có tình huống xảy ra.</w:t>
      </w:r>
    </w:p>
    <w:p w14:paraId="4B0F11D1" w14:textId="046ACABE" w:rsidR="001976DC" w:rsidRDefault="00293198" w:rsidP="001976DC">
      <w:pPr>
        <w:pBdr>
          <w:top w:val="dotted" w:sz="4" w:space="0" w:color="FFFFFF"/>
          <w:left w:val="dotted" w:sz="4" w:space="0" w:color="FFFFFF"/>
          <w:bottom w:val="dotted" w:sz="4" w:space="12" w:color="FFFFFF"/>
          <w:right w:val="dotted" w:sz="4" w:space="0" w:color="FFFFFF"/>
        </w:pBdr>
        <w:shd w:val="clear" w:color="auto" w:fill="FFFFFF"/>
        <w:spacing w:before="100" w:line="320" w:lineRule="exact"/>
        <w:ind w:firstLine="720"/>
        <w:jc w:val="both"/>
      </w:pPr>
      <w:r w:rsidRPr="007875C7">
        <w:rPr>
          <w:bCs/>
          <w:iCs/>
          <w:spacing w:val="-4"/>
          <w:lang w:val="pt-BR"/>
        </w:rPr>
        <w:t xml:space="preserve">5. </w:t>
      </w:r>
      <w:r w:rsidRPr="007875C7">
        <w:rPr>
          <w:bCs/>
          <w:iCs/>
          <w:spacing w:val="-4"/>
          <w:lang w:val="vi-VN"/>
        </w:rPr>
        <w:t xml:space="preserve">Tổ chức </w:t>
      </w:r>
      <w:r w:rsidRPr="007875C7">
        <w:rPr>
          <w:bCs/>
          <w:iCs/>
          <w:spacing w:val="-4"/>
        </w:rPr>
        <w:t xml:space="preserve">tốt </w:t>
      </w:r>
      <w:r w:rsidRPr="007875C7">
        <w:rPr>
          <w:bCs/>
          <w:iCs/>
          <w:spacing w:val="-4"/>
          <w:lang w:val="vi-VN"/>
        </w:rPr>
        <w:t xml:space="preserve">các hoạt động chào mừng </w:t>
      </w:r>
      <w:r w:rsidRPr="007875C7">
        <w:rPr>
          <w:bCs/>
          <w:iCs/>
          <w:spacing w:val="-4"/>
        </w:rPr>
        <w:t xml:space="preserve">Đại hội Đảng bộ xã, Đại hội Đảng bộ thành phố </w:t>
      </w:r>
      <w:r w:rsidR="001976DC" w:rsidRPr="007875C7">
        <w:rPr>
          <w:bCs/>
          <w:iCs/>
          <w:spacing w:val="-4"/>
        </w:rPr>
        <w:t xml:space="preserve">Đà Nẵng </w:t>
      </w:r>
      <w:r w:rsidRPr="007875C7">
        <w:rPr>
          <w:bCs/>
          <w:iCs/>
          <w:spacing w:val="-4"/>
        </w:rPr>
        <w:t xml:space="preserve">lần thứ I, nhiệm kỳ 2025 - 2030 tiến tới Đại hội toàn quốc lần thứ XIV của Đảng </w:t>
      </w:r>
      <w:r w:rsidRPr="007875C7">
        <w:rPr>
          <w:bCs/>
          <w:iCs/>
          <w:spacing w:val="-4"/>
          <w:lang w:val="vi-VN"/>
        </w:rPr>
        <w:t>và các sự kiện chính trị quan trọng</w:t>
      </w:r>
      <w:r w:rsidRPr="007875C7">
        <w:rPr>
          <w:bCs/>
          <w:iCs/>
          <w:spacing w:val="-4"/>
        </w:rPr>
        <w:t xml:space="preserve"> khác</w:t>
      </w:r>
      <w:r w:rsidRPr="007875C7">
        <w:rPr>
          <w:bCs/>
          <w:iCs/>
          <w:spacing w:val="-4"/>
          <w:lang w:val="pt-BR"/>
        </w:rPr>
        <w:t xml:space="preserve">. </w:t>
      </w:r>
      <w:r w:rsidRPr="007875C7">
        <w:rPr>
          <w:bCs/>
          <w:iCs/>
          <w:spacing w:val="-4"/>
          <w:lang w:val="vi-VN"/>
        </w:rPr>
        <w:t xml:space="preserve">Nâng cao chất lượng, hiệu quả </w:t>
      </w:r>
      <w:r w:rsidRPr="007875C7">
        <w:rPr>
          <w:bCs/>
          <w:iCs/>
          <w:spacing w:val="-4"/>
        </w:rPr>
        <w:t>xây dựng gia đình văn hoá, cơ quan, đơn vị đạt chuẩn văn hoá</w:t>
      </w:r>
      <w:r w:rsidRPr="00803B6A">
        <w:rPr>
          <w:bCs/>
          <w:iCs/>
          <w:lang w:val="vi-VN"/>
        </w:rPr>
        <w:t>.</w:t>
      </w:r>
      <w:bookmarkStart w:id="1" w:name="_GoBack"/>
      <w:bookmarkEnd w:id="1"/>
    </w:p>
    <w:p w14:paraId="1C2B5B9D" w14:textId="77777777" w:rsidR="001976DC" w:rsidRPr="00355274" w:rsidRDefault="00293198" w:rsidP="001976DC">
      <w:pPr>
        <w:pBdr>
          <w:top w:val="dotted" w:sz="4" w:space="0" w:color="FFFFFF"/>
          <w:left w:val="dotted" w:sz="4" w:space="0" w:color="FFFFFF"/>
          <w:bottom w:val="dotted" w:sz="4" w:space="12" w:color="FFFFFF"/>
          <w:right w:val="dotted" w:sz="4" w:space="0" w:color="FFFFFF"/>
        </w:pBdr>
        <w:shd w:val="clear" w:color="auto" w:fill="FFFFFF"/>
        <w:spacing w:before="100" w:line="320" w:lineRule="exact"/>
        <w:ind w:firstLine="720"/>
        <w:jc w:val="both"/>
      </w:pPr>
      <w:r w:rsidRPr="00355274">
        <w:rPr>
          <w:spacing w:val="2"/>
        </w:rPr>
        <w:t xml:space="preserve">6. </w:t>
      </w:r>
      <w:r w:rsidRPr="00355274">
        <w:rPr>
          <w:spacing w:val="2"/>
          <w:lang w:val="vi-VN"/>
        </w:rPr>
        <w:t xml:space="preserve">Rà soát, đánh giá lại cán bộ sau khi sắp xếp đơn vị hành chính. Triển khai thực hiện hành chính công lưu động cho người dân. Xây dựng kế hoạch đánh giá cán bộ, công chức và viên chức, vị trí việc làm, </w:t>
      </w:r>
      <w:r w:rsidRPr="00355274">
        <w:rPr>
          <w:spacing w:val="2"/>
        </w:rPr>
        <w:t xml:space="preserve">xây dựng </w:t>
      </w:r>
      <w:r w:rsidRPr="00355274">
        <w:rPr>
          <w:spacing w:val="2"/>
          <w:lang w:val="vi-VN"/>
        </w:rPr>
        <w:t xml:space="preserve">cơ chế chính sách đặc thù cho cán bộ công tác xa nhà. </w:t>
      </w:r>
    </w:p>
    <w:p w14:paraId="466663F6" w14:textId="77777777" w:rsidR="001976DC" w:rsidRDefault="00293198" w:rsidP="001976DC">
      <w:pPr>
        <w:pBdr>
          <w:top w:val="dotted" w:sz="4" w:space="0" w:color="FFFFFF"/>
          <w:left w:val="dotted" w:sz="4" w:space="0" w:color="FFFFFF"/>
          <w:bottom w:val="dotted" w:sz="4" w:space="12" w:color="FFFFFF"/>
          <w:right w:val="dotted" w:sz="4" w:space="0" w:color="FFFFFF"/>
        </w:pBdr>
        <w:shd w:val="clear" w:color="auto" w:fill="FFFFFF"/>
        <w:spacing w:before="100" w:line="320" w:lineRule="exact"/>
        <w:ind w:firstLine="720"/>
        <w:jc w:val="both"/>
      </w:pPr>
      <w:r w:rsidRPr="00355274">
        <w:rPr>
          <w:rFonts w:eastAsia="Calibri"/>
        </w:rPr>
        <w:lastRenderedPageBreak/>
        <w:t>7.</w:t>
      </w:r>
      <w:r>
        <w:rPr>
          <w:rFonts w:eastAsia="Calibri"/>
          <w:color w:val="FF0000"/>
        </w:rPr>
        <w:t xml:space="preserve"> </w:t>
      </w:r>
      <w:r w:rsidRPr="00891B4F">
        <w:rPr>
          <w:lang w:val="af-ZA"/>
        </w:rPr>
        <w:t xml:space="preserve">Thực hiện tốt các chính sách an sinh xã hội, giảm nghèo bền vững, nâng cao chất lượng giáo dục, y tế, văn hóa trên địa bàn </w:t>
      </w:r>
      <w:r>
        <w:rPr>
          <w:lang w:val="af-ZA"/>
        </w:rPr>
        <w:t>xã.</w:t>
      </w:r>
    </w:p>
    <w:p w14:paraId="08443EA6" w14:textId="77777777" w:rsidR="00E02D4F" w:rsidRDefault="001976DC" w:rsidP="00E02D4F">
      <w:pPr>
        <w:pBdr>
          <w:top w:val="dotted" w:sz="4" w:space="0" w:color="FFFFFF"/>
          <w:left w:val="dotted" w:sz="4" w:space="0" w:color="FFFFFF"/>
          <w:bottom w:val="dotted" w:sz="4" w:space="12" w:color="FFFFFF"/>
          <w:right w:val="dotted" w:sz="4" w:space="0" w:color="FFFFFF"/>
        </w:pBdr>
        <w:shd w:val="clear" w:color="auto" w:fill="FFFFFF"/>
        <w:spacing w:before="100" w:line="320" w:lineRule="exact"/>
        <w:ind w:firstLine="720"/>
        <w:jc w:val="both"/>
        <w:rPr>
          <w:lang w:val="fi-FI"/>
        </w:rPr>
      </w:pPr>
      <w:r>
        <w:rPr>
          <w:lang w:val="fi-FI"/>
        </w:rPr>
        <w:t>8</w:t>
      </w:r>
      <w:r w:rsidR="0072795F" w:rsidRPr="00891B4F">
        <w:rPr>
          <w:lang w:val="fi-FI"/>
        </w:rPr>
        <w:t>.</w:t>
      </w:r>
      <w:r w:rsidR="00A71005" w:rsidRPr="00891B4F">
        <w:rPr>
          <w:lang w:val="fi-FI"/>
        </w:rPr>
        <w:t xml:space="preserve"> </w:t>
      </w:r>
      <w:r w:rsidR="0053621F" w:rsidRPr="00891B4F">
        <w:t>Đ</w:t>
      </w:r>
      <w:r w:rsidR="0053621F" w:rsidRPr="00891B4F">
        <w:rPr>
          <w:lang w:val="fi-FI"/>
        </w:rPr>
        <w:t>ẩy mạnh công tác cải cách hành chính, nâng cao chất lượng cải cách thủ tục hành chính theo hướng đơn giản thủ tục, công khai, minh bạch, tạo điều kiện thuận lợi trong giải quyết công việc của tổ chức và côn</w:t>
      </w:r>
      <w:r>
        <w:rPr>
          <w:lang w:val="fi-FI"/>
        </w:rPr>
        <w:t xml:space="preserve">g dân; </w:t>
      </w:r>
      <w:r w:rsidR="007C6509" w:rsidRPr="00891B4F">
        <w:rPr>
          <w:lang w:val="fi-FI"/>
        </w:rPr>
        <w:t>duy trì và nâng cao chất lượng các chỉ số liên quan đến công tác cải cách hành chính.</w:t>
      </w:r>
    </w:p>
    <w:p w14:paraId="04ED2D19" w14:textId="77777777" w:rsidR="00E02D4F" w:rsidRDefault="001976DC" w:rsidP="00E02D4F">
      <w:pPr>
        <w:pBdr>
          <w:top w:val="dotted" w:sz="4" w:space="0" w:color="FFFFFF"/>
          <w:left w:val="dotted" w:sz="4" w:space="0" w:color="FFFFFF"/>
          <w:bottom w:val="dotted" w:sz="4" w:space="12" w:color="FFFFFF"/>
          <w:right w:val="dotted" w:sz="4" w:space="0" w:color="FFFFFF"/>
        </w:pBdr>
        <w:shd w:val="clear" w:color="auto" w:fill="FFFFFF"/>
        <w:spacing w:before="100" w:line="320" w:lineRule="exact"/>
        <w:ind w:firstLine="720"/>
        <w:jc w:val="both"/>
      </w:pPr>
      <w:r>
        <w:t>9</w:t>
      </w:r>
      <w:r w:rsidR="005867F9" w:rsidRPr="00891B4F">
        <w:t>.</w:t>
      </w:r>
      <w:r w:rsidR="00946A3E" w:rsidRPr="00891B4F">
        <w:t xml:space="preserve"> T</w:t>
      </w:r>
      <w:r>
        <w:t>iếp tục t</w:t>
      </w:r>
      <w:r w:rsidR="00946A3E" w:rsidRPr="00891B4F">
        <w:t>ăng</w:t>
      </w:r>
      <w:r w:rsidR="005867F9" w:rsidRPr="00891B4F">
        <w:t xml:space="preserve"> </w:t>
      </w:r>
      <w:r w:rsidR="00946A3E" w:rsidRPr="00891B4F">
        <w:t xml:space="preserve">cường công tác </w:t>
      </w:r>
      <w:r w:rsidR="001D51AF" w:rsidRPr="00891B4F">
        <w:t xml:space="preserve">tiếp công dân, giải quyết đơn thư khiếu nại, tố cáo. </w:t>
      </w:r>
      <w:r w:rsidR="00E8556C" w:rsidRPr="00891B4F">
        <w:t>T</w:t>
      </w:r>
      <w:r w:rsidR="001D51AF" w:rsidRPr="00891B4F">
        <w:t>hực hiện có hiệu quả các giải pháp phòng, chống tham nhũng, lãng phí;</w:t>
      </w:r>
      <w:r w:rsidR="00C85B59" w:rsidRPr="00891B4F">
        <w:t xml:space="preserve"> nâng cao chất lượng, hiệu quả</w:t>
      </w:r>
      <w:r w:rsidR="00CD7A34" w:rsidRPr="00891B4F">
        <w:t xml:space="preserve"> công tác</w:t>
      </w:r>
      <w:r w:rsidR="00C85B59" w:rsidRPr="00891B4F">
        <w:t xml:space="preserve"> kiểm tra, thanh tra, giám sát việc chấp hành chính sá</w:t>
      </w:r>
      <w:r w:rsidR="00CD7A34" w:rsidRPr="00891B4F">
        <w:t>ch, pháp luật trên các lĩnh vực.</w:t>
      </w:r>
    </w:p>
    <w:p w14:paraId="20A97909" w14:textId="77777777" w:rsidR="00E02D4F" w:rsidRDefault="005867F9" w:rsidP="00E02D4F">
      <w:pPr>
        <w:pBdr>
          <w:top w:val="dotted" w:sz="4" w:space="0" w:color="FFFFFF"/>
          <w:left w:val="dotted" w:sz="4" w:space="0" w:color="FFFFFF"/>
          <w:bottom w:val="dotted" w:sz="4" w:space="12" w:color="FFFFFF"/>
          <w:right w:val="dotted" w:sz="4" w:space="0" w:color="FFFFFF"/>
        </w:pBdr>
        <w:shd w:val="clear" w:color="auto" w:fill="FFFFFF"/>
        <w:spacing w:before="100" w:line="320" w:lineRule="exact"/>
        <w:ind w:firstLine="720"/>
        <w:jc w:val="both"/>
      </w:pPr>
      <w:r w:rsidRPr="00E02D4F">
        <w:rPr>
          <w:b/>
          <w:bCs/>
        </w:rPr>
        <w:t>Điều 2.</w:t>
      </w:r>
      <w:r w:rsidRPr="00891B4F">
        <w:t xml:space="preserve"> </w:t>
      </w:r>
      <w:r w:rsidR="00ED1273" w:rsidRPr="00891B4F">
        <w:t>Tổ chức thực hiện</w:t>
      </w:r>
    </w:p>
    <w:p w14:paraId="1EC5C740" w14:textId="77777777" w:rsidR="00E02D4F" w:rsidRDefault="005867F9" w:rsidP="00E02D4F">
      <w:pPr>
        <w:pBdr>
          <w:top w:val="dotted" w:sz="4" w:space="0" w:color="FFFFFF"/>
          <w:left w:val="dotted" w:sz="4" w:space="0" w:color="FFFFFF"/>
          <w:bottom w:val="dotted" w:sz="4" w:space="12" w:color="FFFFFF"/>
          <w:right w:val="dotted" w:sz="4" w:space="0" w:color="FFFFFF"/>
        </w:pBdr>
        <w:shd w:val="clear" w:color="auto" w:fill="FFFFFF"/>
        <w:spacing w:before="100" w:line="320" w:lineRule="exact"/>
        <w:ind w:firstLine="720"/>
        <w:jc w:val="both"/>
      </w:pPr>
      <w:r w:rsidRPr="00891B4F">
        <w:t>1. G</w:t>
      </w:r>
      <w:r w:rsidRPr="00891B4F">
        <w:rPr>
          <w:lang w:val="vi-VN"/>
        </w:rPr>
        <w:t>iao Ủy ban nhân dân</w:t>
      </w:r>
      <w:r w:rsidR="001976DC">
        <w:t xml:space="preserve"> xã</w:t>
      </w:r>
      <w:r w:rsidR="0066102C" w:rsidRPr="00891B4F">
        <w:t xml:space="preserve"> </w:t>
      </w:r>
      <w:r w:rsidRPr="00891B4F">
        <w:t>và các ngành liên quan</w:t>
      </w:r>
      <w:r w:rsidR="00CB4CEB" w:rsidRPr="00891B4F">
        <w:t xml:space="preserve"> theo chức năng, nhiệm vụ</w:t>
      </w:r>
      <w:r w:rsidRPr="00891B4F">
        <w:t xml:space="preserve"> tổ chức thực hiện </w:t>
      </w:r>
      <w:r w:rsidR="00CB4CEB" w:rsidRPr="00891B4F">
        <w:rPr>
          <w:lang w:val="vi-VN"/>
        </w:rPr>
        <w:t>Nghị quyết</w:t>
      </w:r>
      <w:r w:rsidRPr="00891B4F">
        <w:rPr>
          <w:lang w:val="vi-VN"/>
        </w:rPr>
        <w:t>.</w:t>
      </w:r>
    </w:p>
    <w:p w14:paraId="78182C43" w14:textId="77777777" w:rsidR="00E02D4F" w:rsidRDefault="00CB4CEB" w:rsidP="00E02D4F">
      <w:pPr>
        <w:pBdr>
          <w:top w:val="dotted" w:sz="4" w:space="0" w:color="FFFFFF"/>
          <w:left w:val="dotted" w:sz="4" w:space="0" w:color="FFFFFF"/>
          <w:bottom w:val="dotted" w:sz="4" w:space="12" w:color="FFFFFF"/>
          <w:right w:val="dotted" w:sz="4" w:space="0" w:color="FFFFFF"/>
        </w:pBdr>
        <w:shd w:val="clear" w:color="auto" w:fill="FFFFFF"/>
        <w:spacing w:before="100" w:line="320" w:lineRule="exact"/>
        <w:ind w:firstLine="720"/>
        <w:jc w:val="both"/>
      </w:pPr>
      <w:r w:rsidRPr="00891B4F">
        <w:t xml:space="preserve">2. </w:t>
      </w:r>
      <w:r w:rsidR="005867F9" w:rsidRPr="00891B4F">
        <w:rPr>
          <w:lang w:val="vi-VN"/>
        </w:rPr>
        <w:t>Thường trực</w:t>
      </w:r>
      <w:r w:rsidR="0066102C" w:rsidRPr="00891B4F">
        <w:t xml:space="preserve"> </w:t>
      </w:r>
      <w:r w:rsidRPr="00891B4F">
        <w:t>Hội đồng nhân dân</w:t>
      </w:r>
      <w:r w:rsidR="005867F9" w:rsidRPr="00891B4F">
        <w:rPr>
          <w:lang w:val="vi-VN"/>
        </w:rPr>
        <w:t>, các Ban</w:t>
      </w:r>
      <w:r w:rsidR="0066102C" w:rsidRPr="00891B4F">
        <w:t xml:space="preserve"> </w:t>
      </w:r>
      <w:r w:rsidRPr="00891B4F">
        <w:t>Hội đồng nhân dân</w:t>
      </w:r>
      <w:r w:rsidR="005867F9" w:rsidRPr="00891B4F">
        <w:rPr>
          <w:lang w:val="vi-VN"/>
        </w:rPr>
        <w:t xml:space="preserve">, Tổ đại biểu và đại biểu Hội đồng nhân dân </w:t>
      </w:r>
      <w:r w:rsidR="001976DC">
        <w:t>xã</w:t>
      </w:r>
      <w:r w:rsidR="005867F9" w:rsidRPr="00891B4F">
        <w:rPr>
          <w:lang w:val="vi-VN"/>
        </w:rPr>
        <w:t xml:space="preserve"> giám sát việc thực hiện Nghị quyết.</w:t>
      </w:r>
    </w:p>
    <w:p w14:paraId="3F33DCBC" w14:textId="77777777" w:rsidR="00E02D4F" w:rsidRDefault="005867F9" w:rsidP="00E02D4F">
      <w:pPr>
        <w:pBdr>
          <w:top w:val="dotted" w:sz="4" w:space="0" w:color="FFFFFF"/>
          <w:left w:val="dotted" w:sz="4" w:space="0" w:color="FFFFFF"/>
          <w:bottom w:val="dotted" w:sz="4" w:space="12" w:color="FFFFFF"/>
          <w:right w:val="dotted" w:sz="4" w:space="0" w:color="FFFFFF"/>
        </w:pBdr>
        <w:shd w:val="clear" w:color="auto" w:fill="FFFFFF"/>
        <w:spacing w:before="100" w:line="320" w:lineRule="exact"/>
        <w:ind w:firstLine="720"/>
        <w:jc w:val="both"/>
      </w:pPr>
      <w:r w:rsidRPr="00891B4F">
        <w:t xml:space="preserve">3. Đề nghị Ủy ban </w:t>
      </w:r>
      <w:r w:rsidR="00CB4CEB" w:rsidRPr="00891B4F">
        <w:t>Mặt trận Tổ quốc Việt Nam</w:t>
      </w:r>
      <w:r w:rsidRPr="00891B4F">
        <w:t xml:space="preserve"> </w:t>
      </w:r>
      <w:r w:rsidR="001976DC">
        <w:t>xã</w:t>
      </w:r>
      <w:r w:rsidRPr="00891B4F">
        <w:t xml:space="preserve"> và các tổ chức thành viên đẩy mạnh tuyên truyền, phổ biến, động viên các tầng lớp Nhân dâ</w:t>
      </w:r>
      <w:r w:rsidR="00CB4CEB" w:rsidRPr="00891B4F">
        <w:t>n tích cực thực hiện Nghị quyết</w:t>
      </w:r>
      <w:r w:rsidRPr="00891B4F">
        <w:t>.</w:t>
      </w:r>
    </w:p>
    <w:p w14:paraId="24AEFAF9" w14:textId="43A7E94B" w:rsidR="005867F9" w:rsidRPr="00DA126D" w:rsidRDefault="005867F9" w:rsidP="00E02D4F">
      <w:pPr>
        <w:pBdr>
          <w:top w:val="dotted" w:sz="4" w:space="0" w:color="FFFFFF"/>
          <w:left w:val="dotted" w:sz="4" w:space="0" w:color="FFFFFF"/>
          <w:bottom w:val="dotted" w:sz="4" w:space="12" w:color="FFFFFF"/>
          <w:right w:val="dotted" w:sz="4" w:space="0" w:color="FFFFFF"/>
        </w:pBdr>
        <w:shd w:val="clear" w:color="auto" w:fill="FFFFFF"/>
        <w:spacing w:before="100" w:line="320" w:lineRule="exact"/>
        <w:ind w:firstLine="720"/>
        <w:jc w:val="both"/>
        <w:rPr>
          <w:b/>
          <w:spacing w:val="-2"/>
          <w:sz w:val="22"/>
        </w:rPr>
      </w:pPr>
      <w:r w:rsidRPr="00891B4F">
        <w:t xml:space="preserve">Nghị quyết này được </w:t>
      </w:r>
      <w:r w:rsidR="0066102C" w:rsidRPr="00891B4F">
        <w:t>Hội đồng nhân dân</w:t>
      </w:r>
      <w:r w:rsidRPr="00891B4F">
        <w:t xml:space="preserve"> </w:t>
      </w:r>
      <w:r w:rsidR="001976DC">
        <w:t>xã</w:t>
      </w:r>
      <w:r w:rsidRPr="00891B4F">
        <w:t xml:space="preserve"> khoá</w:t>
      </w:r>
      <w:r w:rsidR="001976DC">
        <w:t xml:space="preserve"> </w:t>
      </w:r>
      <w:r w:rsidRPr="00891B4F">
        <w:t>I,</w:t>
      </w:r>
      <w:r w:rsidR="00A76F6C" w:rsidRPr="00891B4F">
        <w:t xml:space="preserve"> nhiệm kỳ 2021 </w:t>
      </w:r>
      <w:r w:rsidR="0066102C" w:rsidRPr="00891B4F">
        <w:t>-</w:t>
      </w:r>
      <w:r w:rsidR="00A76F6C" w:rsidRPr="00891B4F">
        <w:t xml:space="preserve"> 2026</w:t>
      </w:r>
      <w:r w:rsidR="00766F76" w:rsidRPr="00891B4F">
        <w:t>,</w:t>
      </w:r>
      <w:r w:rsidR="00685B08" w:rsidRPr="00891B4F">
        <w:t xml:space="preserve"> kỳ họp thứ </w:t>
      </w:r>
      <w:r w:rsidR="001976DC">
        <w:t>hai</w:t>
      </w:r>
      <w:r w:rsidRPr="00891B4F">
        <w:t xml:space="preserve"> thông qua ngày </w:t>
      </w:r>
      <w:r w:rsidR="001976DC">
        <w:t xml:space="preserve">11 </w:t>
      </w:r>
      <w:r w:rsidRPr="00891B4F">
        <w:t xml:space="preserve">tháng </w:t>
      </w:r>
      <w:r w:rsidR="001976DC">
        <w:t>9</w:t>
      </w:r>
      <w:r w:rsidRPr="00891B4F">
        <w:t xml:space="preserve"> năm </w:t>
      </w:r>
      <w:r w:rsidR="00473AED" w:rsidRPr="00891B4F">
        <w:t>202</w:t>
      </w:r>
      <w:r w:rsidR="001976DC">
        <w:t>5</w:t>
      </w:r>
      <w:r w:rsidRPr="00891B4F">
        <w:t>./.</w:t>
      </w:r>
    </w:p>
    <w:p w14:paraId="67DEF09B" w14:textId="77777777" w:rsidR="005867F9" w:rsidRPr="007A777C" w:rsidRDefault="005867F9" w:rsidP="005867F9">
      <w:pPr>
        <w:jc w:val="both"/>
        <w:rPr>
          <w:sz w:val="2"/>
          <w:szCs w:val="24"/>
        </w:rPr>
      </w:pPr>
    </w:p>
    <w:tbl>
      <w:tblPr>
        <w:tblW w:w="9180" w:type="dxa"/>
        <w:tblLook w:val="04A0" w:firstRow="1" w:lastRow="0" w:firstColumn="1" w:lastColumn="0" w:noHBand="0" w:noVBand="1"/>
      </w:tblPr>
      <w:tblGrid>
        <w:gridCol w:w="5211"/>
        <w:gridCol w:w="3969"/>
      </w:tblGrid>
      <w:tr w:rsidR="005867F9" w:rsidRPr="007A777C" w14:paraId="4D43F1CB" w14:textId="77777777" w:rsidTr="00DA0AD7">
        <w:tc>
          <w:tcPr>
            <w:tcW w:w="5211" w:type="dxa"/>
          </w:tcPr>
          <w:p w14:paraId="6EC15574" w14:textId="77777777" w:rsidR="005867F9" w:rsidRPr="007A777C" w:rsidRDefault="005867F9" w:rsidP="00DA0AD7">
            <w:pPr>
              <w:rPr>
                <w:b/>
                <w:i/>
                <w:sz w:val="24"/>
                <w:szCs w:val="24"/>
              </w:rPr>
            </w:pPr>
            <w:r w:rsidRPr="007A777C">
              <w:rPr>
                <w:b/>
                <w:i/>
                <w:sz w:val="24"/>
                <w:szCs w:val="24"/>
              </w:rPr>
              <w:t>Nơi nhận:</w:t>
            </w:r>
          </w:p>
          <w:p w14:paraId="09F8399B" w14:textId="77777777" w:rsidR="005867F9" w:rsidRPr="005867F9" w:rsidRDefault="005867F9" w:rsidP="00DA0AD7">
            <w:pPr>
              <w:rPr>
                <w:sz w:val="22"/>
                <w:szCs w:val="22"/>
              </w:rPr>
            </w:pPr>
            <w:r w:rsidRPr="00355274">
              <w:rPr>
                <w:b/>
              </w:rPr>
              <w:t xml:space="preserve">- </w:t>
            </w:r>
            <w:r w:rsidRPr="005867F9">
              <w:rPr>
                <w:sz w:val="22"/>
                <w:szCs w:val="22"/>
              </w:rPr>
              <w:t>HĐND, UBND t</w:t>
            </w:r>
            <w:r w:rsidR="00355274">
              <w:rPr>
                <w:sz w:val="22"/>
                <w:szCs w:val="22"/>
              </w:rPr>
              <w:t>hành phố Đà Nẵng</w:t>
            </w:r>
            <w:r w:rsidRPr="005867F9">
              <w:rPr>
                <w:sz w:val="22"/>
                <w:szCs w:val="22"/>
              </w:rPr>
              <w:t>;</w:t>
            </w:r>
          </w:p>
          <w:p w14:paraId="12C6A988" w14:textId="77777777" w:rsidR="005867F9" w:rsidRPr="005867F9" w:rsidRDefault="005867F9" w:rsidP="00DA0AD7">
            <w:pPr>
              <w:rPr>
                <w:sz w:val="22"/>
                <w:szCs w:val="22"/>
              </w:rPr>
            </w:pPr>
            <w:r w:rsidRPr="005867F9">
              <w:rPr>
                <w:sz w:val="22"/>
                <w:szCs w:val="22"/>
              </w:rPr>
              <w:t xml:space="preserve">- Các Ban và Văn phòng HĐND </w:t>
            </w:r>
            <w:r w:rsidR="00355274">
              <w:rPr>
                <w:sz w:val="22"/>
                <w:szCs w:val="22"/>
              </w:rPr>
              <w:t>thành phố</w:t>
            </w:r>
            <w:r w:rsidRPr="005867F9">
              <w:rPr>
                <w:sz w:val="22"/>
                <w:szCs w:val="22"/>
              </w:rPr>
              <w:t>;</w:t>
            </w:r>
          </w:p>
          <w:p w14:paraId="6A627F0D" w14:textId="77777777" w:rsidR="005867F9" w:rsidRPr="005867F9" w:rsidRDefault="00B92FEC" w:rsidP="00DA0AD7">
            <w:pPr>
              <w:rPr>
                <w:sz w:val="22"/>
                <w:szCs w:val="22"/>
              </w:rPr>
            </w:pPr>
            <w:r>
              <w:rPr>
                <w:sz w:val="22"/>
                <w:szCs w:val="22"/>
              </w:rPr>
              <w:t>- Thường trực</w:t>
            </w:r>
            <w:r w:rsidR="005867F9" w:rsidRPr="005867F9">
              <w:rPr>
                <w:sz w:val="22"/>
                <w:szCs w:val="22"/>
              </w:rPr>
              <w:t xml:space="preserve"> </w:t>
            </w:r>
            <w:r w:rsidR="00355274">
              <w:rPr>
                <w:sz w:val="22"/>
                <w:szCs w:val="22"/>
              </w:rPr>
              <w:t>Đảng</w:t>
            </w:r>
            <w:r w:rsidR="005867F9" w:rsidRPr="005867F9">
              <w:rPr>
                <w:sz w:val="22"/>
                <w:szCs w:val="22"/>
              </w:rPr>
              <w:t xml:space="preserve"> uỷ;</w:t>
            </w:r>
          </w:p>
          <w:p w14:paraId="5FB0FBD9" w14:textId="6D55BC30" w:rsidR="00355274" w:rsidRDefault="005867F9" w:rsidP="00DA0AD7">
            <w:pPr>
              <w:rPr>
                <w:sz w:val="22"/>
                <w:szCs w:val="22"/>
              </w:rPr>
            </w:pPr>
            <w:r w:rsidRPr="005867F9">
              <w:rPr>
                <w:sz w:val="22"/>
                <w:szCs w:val="22"/>
              </w:rPr>
              <w:t>- Thường trực HĐND</w:t>
            </w:r>
            <w:r w:rsidR="00E02D4F">
              <w:rPr>
                <w:sz w:val="22"/>
                <w:szCs w:val="22"/>
              </w:rPr>
              <w:t>&amp;UBND</w:t>
            </w:r>
            <w:r w:rsidR="00355274">
              <w:rPr>
                <w:sz w:val="22"/>
                <w:szCs w:val="22"/>
              </w:rPr>
              <w:t xml:space="preserve"> xã;</w:t>
            </w:r>
          </w:p>
          <w:p w14:paraId="4A29CB01" w14:textId="77777777" w:rsidR="005867F9" w:rsidRPr="005867F9" w:rsidRDefault="005867F9" w:rsidP="00DA0AD7">
            <w:pPr>
              <w:rPr>
                <w:sz w:val="22"/>
                <w:szCs w:val="22"/>
              </w:rPr>
            </w:pPr>
            <w:r w:rsidRPr="005867F9">
              <w:rPr>
                <w:sz w:val="22"/>
                <w:szCs w:val="22"/>
              </w:rPr>
              <w:t xml:space="preserve">- BTT. Uỷ ban MTTQVN </w:t>
            </w:r>
            <w:r w:rsidR="00355274">
              <w:rPr>
                <w:sz w:val="22"/>
                <w:szCs w:val="22"/>
              </w:rPr>
              <w:t>xã</w:t>
            </w:r>
            <w:r w:rsidRPr="005867F9">
              <w:rPr>
                <w:sz w:val="22"/>
                <w:szCs w:val="22"/>
              </w:rPr>
              <w:t>;</w:t>
            </w:r>
          </w:p>
          <w:p w14:paraId="405DCAAB" w14:textId="77777777" w:rsidR="005867F9" w:rsidRPr="005867F9" w:rsidRDefault="005867F9" w:rsidP="00DA0AD7">
            <w:pPr>
              <w:rPr>
                <w:sz w:val="22"/>
                <w:szCs w:val="22"/>
              </w:rPr>
            </w:pPr>
            <w:r w:rsidRPr="005867F9">
              <w:rPr>
                <w:sz w:val="22"/>
                <w:szCs w:val="22"/>
              </w:rPr>
              <w:t xml:space="preserve">- Các vị đại biểu HĐND </w:t>
            </w:r>
            <w:r w:rsidR="00355274">
              <w:rPr>
                <w:sz w:val="22"/>
                <w:szCs w:val="22"/>
              </w:rPr>
              <w:t>xã</w:t>
            </w:r>
            <w:r w:rsidR="00EF4AED">
              <w:rPr>
                <w:sz w:val="22"/>
                <w:szCs w:val="22"/>
              </w:rPr>
              <w:t xml:space="preserve"> khóa</w:t>
            </w:r>
            <w:r w:rsidR="00355274">
              <w:rPr>
                <w:sz w:val="22"/>
                <w:szCs w:val="22"/>
              </w:rPr>
              <w:t xml:space="preserve"> </w:t>
            </w:r>
            <w:r w:rsidR="00EF4AED">
              <w:rPr>
                <w:sz w:val="22"/>
                <w:szCs w:val="22"/>
              </w:rPr>
              <w:t>I</w:t>
            </w:r>
            <w:r w:rsidRPr="005867F9">
              <w:rPr>
                <w:sz w:val="22"/>
                <w:szCs w:val="22"/>
              </w:rPr>
              <w:t>;</w:t>
            </w:r>
          </w:p>
          <w:p w14:paraId="6934CBC6" w14:textId="77777777" w:rsidR="005867F9" w:rsidRPr="005867F9" w:rsidRDefault="005867F9" w:rsidP="00DA0AD7">
            <w:pPr>
              <w:rPr>
                <w:sz w:val="22"/>
                <w:szCs w:val="22"/>
              </w:rPr>
            </w:pPr>
            <w:r w:rsidRPr="005867F9">
              <w:rPr>
                <w:sz w:val="22"/>
                <w:szCs w:val="22"/>
              </w:rPr>
              <w:t xml:space="preserve">- Các cơ quan, ban, ngành, đoàn thể </w:t>
            </w:r>
            <w:r w:rsidR="00355274">
              <w:rPr>
                <w:sz w:val="22"/>
                <w:szCs w:val="22"/>
              </w:rPr>
              <w:t>xã</w:t>
            </w:r>
            <w:r w:rsidRPr="005867F9">
              <w:rPr>
                <w:sz w:val="22"/>
                <w:szCs w:val="22"/>
              </w:rPr>
              <w:t>;</w:t>
            </w:r>
          </w:p>
          <w:p w14:paraId="55DA86A3" w14:textId="77777777" w:rsidR="005867F9" w:rsidRDefault="005867F9" w:rsidP="00DA0AD7">
            <w:pPr>
              <w:rPr>
                <w:sz w:val="22"/>
                <w:szCs w:val="22"/>
              </w:rPr>
            </w:pPr>
            <w:r w:rsidRPr="005867F9">
              <w:rPr>
                <w:sz w:val="22"/>
                <w:szCs w:val="22"/>
              </w:rPr>
              <w:t>- C, PCVP;</w:t>
            </w:r>
          </w:p>
          <w:p w14:paraId="3B6C0B9C" w14:textId="77777777" w:rsidR="00EF4AED" w:rsidRPr="005867F9" w:rsidRDefault="00EF4AED" w:rsidP="00DA0AD7">
            <w:pPr>
              <w:rPr>
                <w:sz w:val="22"/>
                <w:szCs w:val="22"/>
              </w:rPr>
            </w:pPr>
            <w:r>
              <w:rPr>
                <w:sz w:val="22"/>
                <w:szCs w:val="22"/>
              </w:rPr>
              <w:t xml:space="preserve">- Cổng thông tin điện tử </w:t>
            </w:r>
            <w:r w:rsidR="00355274">
              <w:rPr>
                <w:sz w:val="22"/>
                <w:szCs w:val="22"/>
              </w:rPr>
              <w:t>xã</w:t>
            </w:r>
            <w:r>
              <w:rPr>
                <w:sz w:val="22"/>
                <w:szCs w:val="22"/>
              </w:rPr>
              <w:t>;</w:t>
            </w:r>
          </w:p>
          <w:p w14:paraId="3B0624D5" w14:textId="77777777" w:rsidR="005867F9" w:rsidRPr="005867F9" w:rsidRDefault="005867F9" w:rsidP="00DA0AD7">
            <w:pPr>
              <w:rPr>
                <w:sz w:val="22"/>
                <w:szCs w:val="22"/>
              </w:rPr>
            </w:pPr>
            <w:r w:rsidRPr="005867F9">
              <w:rPr>
                <w:sz w:val="22"/>
                <w:szCs w:val="22"/>
              </w:rPr>
              <w:t>- Lưu: VT,</w:t>
            </w:r>
            <w:r w:rsidR="00861127">
              <w:rPr>
                <w:sz w:val="22"/>
                <w:szCs w:val="22"/>
              </w:rPr>
              <w:t xml:space="preserve"> </w:t>
            </w:r>
            <w:r w:rsidRPr="005867F9">
              <w:rPr>
                <w:sz w:val="22"/>
                <w:szCs w:val="22"/>
              </w:rPr>
              <w:t>THHĐ.</w:t>
            </w:r>
          </w:p>
          <w:p w14:paraId="75BFCBF4" w14:textId="77777777" w:rsidR="005867F9" w:rsidRPr="007A777C" w:rsidRDefault="005867F9" w:rsidP="00DA0AD7"/>
        </w:tc>
        <w:tc>
          <w:tcPr>
            <w:tcW w:w="3969" w:type="dxa"/>
          </w:tcPr>
          <w:p w14:paraId="5A0041E8" w14:textId="77777777" w:rsidR="005867F9" w:rsidRPr="007A777C" w:rsidRDefault="005867F9" w:rsidP="00DA0AD7">
            <w:pPr>
              <w:jc w:val="center"/>
              <w:rPr>
                <w:b/>
                <w:sz w:val="26"/>
                <w:szCs w:val="26"/>
              </w:rPr>
            </w:pPr>
            <w:r w:rsidRPr="007A777C">
              <w:rPr>
                <w:b/>
                <w:sz w:val="26"/>
                <w:szCs w:val="26"/>
              </w:rPr>
              <w:t>CHỦ TỊCH</w:t>
            </w:r>
          </w:p>
          <w:p w14:paraId="56ED3B45" w14:textId="77777777" w:rsidR="005867F9" w:rsidRPr="007A777C" w:rsidRDefault="005867F9" w:rsidP="00DA0AD7">
            <w:pPr>
              <w:jc w:val="center"/>
              <w:rPr>
                <w:b/>
                <w:sz w:val="26"/>
                <w:szCs w:val="26"/>
              </w:rPr>
            </w:pPr>
          </w:p>
          <w:p w14:paraId="6607A5AC" w14:textId="77777777" w:rsidR="005867F9" w:rsidRPr="007A777C" w:rsidRDefault="005867F9" w:rsidP="00DA0AD7">
            <w:pPr>
              <w:jc w:val="center"/>
              <w:rPr>
                <w:b/>
                <w:sz w:val="26"/>
                <w:szCs w:val="26"/>
              </w:rPr>
            </w:pPr>
          </w:p>
          <w:p w14:paraId="4E6BAEFF" w14:textId="77777777" w:rsidR="005867F9" w:rsidRPr="007A777C" w:rsidRDefault="005867F9" w:rsidP="00DA0AD7">
            <w:pPr>
              <w:jc w:val="center"/>
              <w:rPr>
                <w:b/>
                <w:sz w:val="26"/>
                <w:szCs w:val="26"/>
              </w:rPr>
            </w:pPr>
          </w:p>
          <w:p w14:paraId="14253B9D" w14:textId="77777777" w:rsidR="005867F9" w:rsidRDefault="005867F9" w:rsidP="00DA0AD7">
            <w:pPr>
              <w:jc w:val="center"/>
              <w:rPr>
                <w:b/>
                <w:sz w:val="26"/>
                <w:szCs w:val="26"/>
              </w:rPr>
            </w:pPr>
          </w:p>
          <w:p w14:paraId="736CBABE" w14:textId="77777777" w:rsidR="005867F9" w:rsidRDefault="005867F9" w:rsidP="00DA0AD7">
            <w:pPr>
              <w:jc w:val="center"/>
              <w:rPr>
                <w:b/>
                <w:sz w:val="26"/>
                <w:szCs w:val="26"/>
              </w:rPr>
            </w:pPr>
          </w:p>
          <w:p w14:paraId="2D44FA85" w14:textId="77777777" w:rsidR="005867F9" w:rsidRPr="007A777C" w:rsidRDefault="005867F9" w:rsidP="00DA0AD7">
            <w:pPr>
              <w:jc w:val="center"/>
              <w:rPr>
                <w:b/>
                <w:sz w:val="26"/>
                <w:szCs w:val="26"/>
              </w:rPr>
            </w:pPr>
          </w:p>
          <w:p w14:paraId="4A4B7E95" w14:textId="77777777" w:rsidR="005867F9" w:rsidRPr="006A55EB" w:rsidRDefault="005867F9" w:rsidP="00DA0AD7">
            <w:pPr>
              <w:jc w:val="center"/>
              <w:rPr>
                <w:b/>
                <w:bCs/>
              </w:rPr>
            </w:pPr>
            <w:r w:rsidRPr="006A55EB">
              <w:rPr>
                <w:b/>
                <w:bCs/>
              </w:rPr>
              <w:t>Bhling Mia</w:t>
            </w:r>
          </w:p>
        </w:tc>
      </w:tr>
    </w:tbl>
    <w:p w14:paraId="429FE684" w14:textId="77777777" w:rsidR="005867F9" w:rsidRPr="007A777C" w:rsidRDefault="005867F9" w:rsidP="005867F9"/>
    <w:p w14:paraId="0B5B33C4" w14:textId="77777777" w:rsidR="009A03F0" w:rsidRPr="008939BD" w:rsidRDefault="009A03F0" w:rsidP="009A03F0">
      <w:pPr>
        <w:pStyle w:val="NormalWeb"/>
        <w:shd w:val="clear" w:color="auto" w:fill="FFFFFF"/>
        <w:spacing w:before="40" w:beforeAutospacing="0" w:after="40" w:afterAutospacing="0"/>
        <w:ind w:firstLine="720"/>
        <w:jc w:val="both"/>
        <w:rPr>
          <w:rStyle w:val="Strong"/>
          <w:b w:val="0"/>
          <w:bCs w:val="0"/>
          <w:sz w:val="12"/>
        </w:rPr>
      </w:pPr>
    </w:p>
    <w:p w14:paraId="44DDA990" w14:textId="77777777" w:rsidR="009A03F0" w:rsidRDefault="009A03F0" w:rsidP="009A03F0">
      <w:pPr>
        <w:pStyle w:val="NormalWeb"/>
        <w:shd w:val="clear" w:color="auto" w:fill="FFFFFF"/>
        <w:spacing w:before="40" w:beforeAutospacing="0" w:after="40" w:afterAutospacing="0"/>
        <w:jc w:val="both"/>
        <w:rPr>
          <w:rStyle w:val="Strong"/>
          <w:color w:val="000000"/>
          <w:sz w:val="28"/>
          <w:szCs w:val="28"/>
        </w:rPr>
      </w:pPr>
    </w:p>
    <w:p w14:paraId="06BEDE78" w14:textId="77777777" w:rsidR="00342AC7" w:rsidRPr="009A03F0" w:rsidRDefault="00342AC7" w:rsidP="009A03F0"/>
    <w:sectPr w:rsidR="00342AC7" w:rsidRPr="009A03F0" w:rsidSect="00540D9C">
      <w:headerReference w:type="default" r:id="rId7"/>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C3754" w14:textId="77777777" w:rsidR="00352B05" w:rsidRDefault="00352B05" w:rsidP="00096972">
      <w:r>
        <w:separator/>
      </w:r>
    </w:p>
  </w:endnote>
  <w:endnote w:type="continuationSeparator" w:id="0">
    <w:p w14:paraId="005E4312" w14:textId="77777777" w:rsidR="00352B05" w:rsidRDefault="00352B05" w:rsidP="0009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VnTim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5CB9E" w14:textId="77777777" w:rsidR="00352B05" w:rsidRDefault="00352B05" w:rsidP="00096972">
      <w:r>
        <w:separator/>
      </w:r>
    </w:p>
  </w:footnote>
  <w:footnote w:type="continuationSeparator" w:id="0">
    <w:p w14:paraId="497CE860" w14:textId="77777777" w:rsidR="00352B05" w:rsidRDefault="00352B05" w:rsidP="00096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2966460"/>
      <w:docPartObj>
        <w:docPartGallery w:val="Page Numbers (Top of Page)"/>
        <w:docPartUnique/>
      </w:docPartObj>
    </w:sdtPr>
    <w:sdtEndPr>
      <w:rPr>
        <w:noProof/>
      </w:rPr>
    </w:sdtEndPr>
    <w:sdtContent>
      <w:p w14:paraId="33A1C4E8" w14:textId="77777777" w:rsidR="0067511A" w:rsidRDefault="00AB2835">
        <w:pPr>
          <w:pStyle w:val="Header"/>
          <w:jc w:val="center"/>
        </w:pPr>
        <w:r>
          <w:fldChar w:fldCharType="begin"/>
        </w:r>
        <w:r w:rsidR="00841B0B">
          <w:instrText xml:space="preserve"> PAGE   \* MERGEFORMAT </w:instrText>
        </w:r>
        <w:r>
          <w:fldChar w:fldCharType="separate"/>
        </w:r>
        <w:r w:rsidR="00812439">
          <w:rPr>
            <w:noProof/>
          </w:rPr>
          <w:t>2</w:t>
        </w:r>
        <w:r>
          <w:rPr>
            <w:noProof/>
          </w:rPr>
          <w:fldChar w:fldCharType="end"/>
        </w:r>
      </w:p>
    </w:sdtContent>
  </w:sdt>
  <w:p w14:paraId="600BCB60" w14:textId="77777777" w:rsidR="0067511A" w:rsidRDefault="006751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A1"/>
    <w:rsid w:val="000034C2"/>
    <w:rsid w:val="00011F59"/>
    <w:rsid w:val="00011F66"/>
    <w:rsid w:val="00012298"/>
    <w:rsid w:val="00014F44"/>
    <w:rsid w:val="000154DF"/>
    <w:rsid w:val="00016FC0"/>
    <w:rsid w:val="00024097"/>
    <w:rsid w:val="0002588E"/>
    <w:rsid w:val="000343F4"/>
    <w:rsid w:val="00042A7B"/>
    <w:rsid w:val="0004371A"/>
    <w:rsid w:val="00051A46"/>
    <w:rsid w:val="00051E60"/>
    <w:rsid w:val="000559CF"/>
    <w:rsid w:val="000567C1"/>
    <w:rsid w:val="000633AF"/>
    <w:rsid w:val="0006704D"/>
    <w:rsid w:val="00073B72"/>
    <w:rsid w:val="000770C6"/>
    <w:rsid w:val="000901DF"/>
    <w:rsid w:val="000906C7"/>
    <w:rsid w:val="00092D03"/>
    <w:rsid w:val="00094FFA"/>
    <w:rsid w:val="00096972"/>
    <w:rsid w:val="000A1245"/>
    <w:rsid w:val="000A5FC9"/>
    <w:rsid w:val="000A64CD"/>
    <w:rsid w:val="000A7A6D"/>
    <w:rsid w:val="000A7C9B"/>
    <w:rsid w:val="000B2D8B"/>
    <w:rsid w:val="000B45A4"/>
    <w:rsid w:val="000B5CD8"/>
    <w:rsid w:val="000D05C0"/>
    <w:rsid w:val="000D7C05"/>
    <w:rsid w:val="000F15D7"/>
    <w:rsid w:val="00100B1D"/>
    <w:rsid w:val="0010131A"/>
    <w:rsid w:val="001018F1"/>
    <w:rsid w:val="001028B6"/>
    <w:rsid w:val="00106FE7"/>
    <w:rsid w:val="00112458"/>
    <w:rsid w:val="001144FC"/>
    <w:rsid w:val="00120E6A"/>
    <w:rsid w:val="001261C7"/>
    <w:rsid w:val="00126765"/>
    <w:rsid w:val="00144FBC"/>
    <w:rsid w:val="001470D7"/>
    <w:rsid w:val="00152E4F"/>
    <w:rsid w:val="001544CF"/>
    <w:rsid w:val="00157979"/>
    <w:rsid w:val="00161D8D"/>
    <w:rsid w:val="00163958"/>
    <w:rsid w:val="00163B25"/>
    <w:rsid w:val="00165110"/>
    <w:rsid w:val="001859F9"/>
    <w:rsid w:val="0019263E"/>
    <w:rsid w:val="001976DC"/>
    <w:rsid w:val="001A1925"/>
    <w:rsid w:val="001A7DB1"/>
    <w:rsid w:val="001B118C"/>
    <w:rsid w:val="001B4AF1"/>
    <w:rsid w:val="001D51AF"/>
    <w:rsid w:val="001D641B"/>
    <w:rsid w:val="001D6A63"/>
    <w:rsid w:val="001E67C2"/>
    <w:rsid w:val="002052C3"/>
    <w:rsid w:val="0021543A"/>
    <w:rsid w:val="002247E5"/>
    <w:rsid w:val="00233070"/>
    <w:rsid w:val="00240149"/>
    <w:rsid w:val="00247694"/>
    <w:rsid w:val="00253A74"/>
    <w:rsid w:val="002623CA"/>
    <w:rsid w:val="00271CDE"/>
    <w:rsid w:val="0027656F"/>
    <w:rsid w:val="0028191B"/>
    <w:rsid w:val="00282AA1"/>
    <w:rsid w:val="00282BFC"/>
    <w:rsid w:val="00284D66"/>
    <w:rsid w:val="00287DBD"/>
    <w:rsid w:val="002927A1"/>
    <w:rsid w:val="00292E49"/>
    <w:rsid w:val="00293198"/>
    <w:rsid w:val="002A2749"/>
    <w:rsid w:val="002A5E4F"/>
    <w:rsid w:val="002B1FF0"/>
    <w:rsid w:val="002B3314"/>
    <w:rsid w:val="002B56F3"/>
    <w:rsid w:val="002B5D58"/>
    <w:rsid w:val="002C2549"/>
    <w:rsid w:val="002C300C"/>
    <w:rsid w:val="002C344B"/>
    <w:rsid w:val="002C6B16"/>
    <w:rsid w:val="002D05DF"/>
    <w:rsid w:val="002D6BD6"/>
    <w:rsid w:val="002E3017"/>
    <w:rsid w:val="002E4493"/>
    <w:rsid w:val="002F1D14"/>
    <w:rsid w:val="00302968"/>
    <w:rsid w:val="0030434F"/>
    <w:rsid w:val="00305AD2"/>
    <w:rsid w:val="0030794F"/>
    <w:rsid w:val="003111EA"/>
    <w:rsid w:val="00322507"/>
    <w:rsid w:val="0032261F"/>
    <w:rsid w:val="00330E35"/>
    <w:rsid w:val="003424F4"/>
    <w:rsid w:val="00342AC7"/>
    <w:rsid w:val="003453D2"/>
    <w:rsid w:val="00346C74"/>
    <w:rsid w:val="00352B05"/>
    <w:rsid w:val="00355274"/>
    <w:rsid w:val="003562CC"/>
    <w:rsid w:val="00357DDA"/>
    <w:rsid w:val="003613BF"/>
    <w:rsid w:val="00363B81"/>
    <w:rsid w:val="00371C27"/>
    <w:rsid w:val="003727A8"/>
    <w:rsid w:val="00377B27"/>
    <w:rsid w:val="00386ED5"/>
    <w:rsid w:val="00390ABC"/>
    <w:rsid w:val="003A2F74"/>
    <w:rsid w:val="003A3F63"/>
    <w:rsid w:val="003B3725"/>
    <w:rsid w:val="003B3C2C"/>
    <w:rsid w:val="003B7588"/>
    <w:rsid w:val="003C0772"/>
    <w:rsid w:val="004028BA"/>
    <w:rsid w:val="00404453"/>
    <w:rsid w:val="004102F7"/>
    <w:rsid w:val="00426721"/>
    <w:rsid w:val="00434A07"/>
    <w:rsid w:val="00435816"/>
    <w:rsid w:val="00435E23"/>
    <w:rsid w:val="0043770E"/>
    <w:rsid w:val="00437861"/>
    <w:rsid w:val="00437E7E"/>
    <w:rsid w:val="00450BD7"/>
    <w:rsid w:val="0046316E"/>
    <w:rsid w:val="00471871"/>
    <w:rsid w:val="00473936"/>
    <w:rsid w:val="00473AED"/>
    <w:rsid w:val="00473F43"/>
    <w:rsid w:val="004849C9"/>
    <w:rsid w:val="00484CE6"/>
    <w:rsid w:val="00485F4E"/>
    <w:rsid w:val="004A03AD"/>
    <w:rsid w:val="004A7690"/>
    <w:rsid w:val="004B3826"/>
    <w:rsid w:val="004C28B5"/>
    <w:rsid w:val="004C2BC4"/>
    <w:rsid w:val="004C34DF"/>
    <w:rsid w:val="004C66F6"/>
    <w:rsid w:val="004D30DE"/>
    <w:rsid w:val="004D40F7"/>
    <w:rsid w:val="004E5A5B"/>
    <w:rsid w:val="004F2719"/>
    <w:rsid w:val="004F6601"/>
    <w:rsid w:val="0050286A"/>
    <w:rsid w:val="0050775A"/>
    <w:rsid w:val="00511388"/>
    <w:rsid w:val="00512BBF"/>
    <w:rsid w:val="0051714C"/>
    <w:rsid w:val="00526F27"/>
    <w:rsid w:val="0053621F"/>
    <w:rsid w:val="00537041"/>
    <w:rsid w:val="00540D9C"/>
    <w:rsid w:val="005424C4"/>
    <w:rsid w:val="00542A78"/>
    <w:rsid w:val="00546F59"/>
    <w:rsid w:val="0054731D"/>
    <w:rsid w:val="00547E52"/>
    <w:rsid w:val="005600A2"/>
    <w:rsid w:val="00561467"/>
    <w:rsid w:val="005736EA"/>
    <w:rsid w:val="00580E60"/>
    <w:rsid w:val="00581F77"/>
    <w:rsid w:val="005867F9"/>
    <w:rsid w:val="005877B8"/>
    <w:rsid w:val="005946DF"/>
    <w:rsid w:val="005971AD"/>
    <w:rsid w:val="005A2234"/>
    <w:rsid w:val="005A3D17"/>
    <w:rsid w:val="005A786A"/>
    <w:rsid w:val="005B2C11"/>
    <w:rsid w:val="005B3640"/>
    <w:rsid w:val="005B482E"/>
    <w:rsid w:val="005B5B86"/>
    <w:rsid w:val="005B655D"/>
    <w:rsid w:val="005D1345"/>
    <w:rsid w:val="005E2DDB"/>
    <w:rsid w:val="005E47D0"/>
    <w:rsid w:val="005E5F36"/>
    <w:rsid w:val="005F3767"/>
    <w:rsid w:val="00602B1C"/>
    <w:rsid w:val="006032AD"/>
    <w:rsid w:val="00604DC3"/>
    <w:rsid w:val="00605DB7"/>
    <w:rsid w:val="00606274"/>
    <w:rsid w:val="00610571"/>
    <w:rsid w:val="006217DA"/>
    <w:rsid w:val="00622922"/>
    <w:rsid w:val="00627204"/>
    <w:rsid w:val="00635618"/>
    <w:rsid w:val="00635FEF"/>
    <w:rsid w:val="00641B9D"/>
    <w:rsid w:val="00646FB4"/>
    <w:rsid w:val="0066102C"/>
    <w:rsid w:val="006642A4"/>
    <w:rsid w:val="00674E43"/>
    <w:rsid w:val="0067511A"/>
    <w:rsid w:val="00681240"/>
    <w:rsid w:val="00685B08"/>
    <w:rsid w:val="00686797"/>
    <w:rsid w:val="006875A6"/>
    <w:rsid w:val="00695511"/>
    <w:rsid w:val="006A03C9"/>
    <w:rsid w:val="006B518E"/>
    <w:rsid w:val="006B6395"/>
    <w:rsid w:val="006C0C34"/>
    <w:rsid w:val="006C1892"/>
    <w:rsid w:val="006D285F"/>
    <w:rsid w:val="006D305D"/>
    <w:rsid w:val="006E4965"/>
    <w:rsid w:val="006E4DBD"/>
    <w:rsid w:val="006E611E"/>
    <w:rsid w:val="007177FF"/>
    <w:rsid w:val="0072795F"/>
    <w:rsid w:val="007340AA"/>
    <w:rsid w:val="0074181B"/>
    <w:rsid w:val="00741CEF"/>
    <w:rsid w:val="00743418"/>
    <w:rsid w:val="00750533"/>
    <w:rsid w:val="007633F6"/>
    <w:rsid w:val="007669BD"/>
    <w:rsid w:val="00766F76"/>
    <w:rsid w:val="007715D2"/>
    <w:rsid w:val="00772293"/>
    <w:rsid w:val="00783856"/>
    <w:rsid w:val="007875C7"/>
    <w:rsid w:val="0079772E"/>
    <w:rsid w:val="007A58B5"/>
    <w:rsid w:val="007B4553"/>
    <w:rsid w:val="007B4B3C"/>
    <w:rsid w:val="007C3B01"/>
    <w:rsid w:val="007C6509"/>
    <w:rsid w:val="007C796C"/>
    <w:rsid w:val="007C7BDB"/>
    <w:rsid w:val="007D1F92"/>
    <w:rsid w:val="007D6E46"/>
    <w:rsid w:val="007E21F5"/>
    <w:rsid w:val="007F0C17"/>
    <w:rsid w:val="007F14B3"/>
    <w:rsid w:val="007F5CEC"/>
    <w:rsid w:val="008018BF"/>
    <w:rsid w:val="00801BA2"/>
    <w:rsid w:val="008022A7"/>
    <w:rsid w:val="00804C8F"/>
    <w:rsid w:val="00812439"/>
    <w:rsid w:val="00816952"/>
    <w:rsid w:val="008234C5"/>
    <w:rsid w:val="008239D3"/>
    <w:rsid w:val="00824C8F"/>
    <w:rsid w:val="00826C68"/>
    <w:rsid w:val="00830F0C"/>
    <w:rsid w:val="00830F43"/>
    <w:rsid w:val="00841329"/>
    <w:rsid w:val="00841B0B"/>
    <w:rsid w:val="008421E0"/>
    <w:rsid w:val="00847016"/>
    <w:rsid w:val="00861127"/>
    <w:rsid w:val="00875158"/>
    <w:rsid w:val="00880CA0"/>
    <w:rsid w:val="0088113B"/>
    <w:rsid w:val="00891B4F"/>
    <w:rsid w:val="00892654"/>
    <w:rsid w:val="008B3615"/>
    <w:rsid w:val="008B6F1B"/>
    <w:rsid w:val="008C52D3"/>
    <w:rsid w:val="008D1D3B"/>
    <w:rsid w:val="008E4967"/>
    <w:rsid w:val="008E7CCF"/>
    <w:rsid w:val="008F218E"/>
    <w:rsid w:val="009012B1"/>
    <w:rsid w:val="00904473"/>
    <w:rsid w:val="00905140"/>
    <w:rsid w:val="009060E9"/>
    <w:rsid w:val="0090686B"/>
    <w:rsid w:val="00926C92"/>
    <w:rsid w:val="00932D31"/>
    <w:rsid w:val="0093507D"/>
    <w:rsid w:val="0093543D"/>
    <w:rsid w:val="00946A3E"/>
    <w:rsid w:val="00952C95"/>
    <w:rsid w:val="00955A82"/>
    <w:rsid w:val="00983D41"/>
    <w:rsid w:val="00985067"/>
    <w:rsid w:val="00991BF6"/>
    <w:rsid w:val="009A03F0"/>
    <w:rsid w:val="009A5A15"/>
    <w:rsid w:val="009B11F8"/>
    <w:rsid w:val="009C4EA5"/>
    <w:rsid w:val="009D2B8B"/>
    <w:rsid w:val="009D5B5C"/>
    <w:rsid w:val="009E05FC"/>
    <w:rsid w:val="009F7FDC"/>
    <w:rsid w:val="00A02222"/>
    <w:rsid w:val="00A10A89"/>
    <w:rsid w:val="00A11E82"/>
    <w:rsid w:val="00A16ECB"/>
    <w:rsid w:val="00A43B30"/>
    <w:rsid w:val="00A50060"/>
    <w:rsid w:val="00A536BD"/>
    <w:rsid w:val="00A54266"/>
    <w:rsid w:val="00A55E58"/>
    <w:rsid w:val="00A603DF"/>
    <w:rsid w:val="00A621DA"/>
    <w:rsid w:val="00A70A2F"/>
    <w:rsid w:val="00A71005"/>
    <w:rsid w:val="00A73D1F"/>
    <w:rsid w:val="00A76F6C"/>
    <w:rsid w:val="00A77ABC"/>
    <w:rsid w:val="00A814E6"/>
    <w:rsid w:val="00A876C9"/>
    <w:rsid w:val="00A911B3"/>
    <w:rsid w:val="00A916BF"/>
    <w:rsid w:val="00A97BAC"/>
    <w:rsid w:val="00AA0A25"/>
    <w:rsid w:val="00AB260A"/>
    <w:rsid w:val="00AB2835"/>
    <w:rsid w:val="00AB78DD"/>
    <w:rsid w:val="00AC5473"/>
    <w:rsid w:val="00AC5888"/>
    <w:rsid w:val="00AC59B3"/>
    <w:rsid w:val="00AD24E5"/>
    <w:rsid w:val="00AE0285"/>
    <w:rsid w:val="00AE379F"/>
    <w:rsid w:val="00AF6A09"/>
    <w:rsid w:val="00B011A2"/>
    <w:rsid w:val="00B073BF"/>
    <w:rsid w:val="00B10351"/>
    <w:rsid w:val="00B12320"/>
    <w:rsid w:val="00B243FF"/>
    <w:rsid w:val="00B24B3B"/>
    <w:rsid w:val="00B37C8F"/>
    <w:rsid w:val="00B443A6"/>
    <w:rsid w:val="00B45CF1"/>
    <w:rsid w:val="00B57AF4"/>
    <w:rsid w:val="00B70918"/>
    <w:rsid w:val="00B85957"/>
    <w:rsid w:val="00B86D93"/>
    <w:rsid w:val="00B92FEC"/>
    <w:rsid w:val="00BA731B"/>
    <w:rsid w:val="00BA7325"/>
    <w:rsid w:val="00BE087F"/>
    <w:rsid w:val="00BE3621"/>
    <w:rsid w:val="00BF2062"/>
    <w:rsid w:val="00BF2A0C"/>
    <w:rsid w:val="00BF38EA"/>
    <w:rsid w:val="00BF399F"/>
    <w:rsid w:val="00C061F2"/>
    <w:rsid w:val="00C06265"/>
    <w:rsid w:val="00C0652C"/>
    <w:rsid w:val="00C07626"/>
    <w:rsid w:val="00C12931"/>
    <w:rsid w:val="00C2065D"/>
    <w:rsid w:val="00C31D7D"/>
    <w:rsid w:val="00C3708F"/>
    <w:rsid w:val="00C46761"/>
    <w:rsid w:val="00C502D8"/>
    <w:rsid w:val="00C55A9D"/>
    <w:rsid w:val="00C6340F"/>
    <w:rsid w:val="00C6446E"/>
    <w:rsid w:val="00C70B9D"/>
    <w:rsid w:val="00C7120D"/>
    <w:rsid w:val="00C76E43"/>
    <w:rsid w:val="00C85B59"/>
    <w:rsid w:val="00C87265"/>
    <w:rsid w:val="00C90E32"/>
    <w:rsid w:val="00C96676"/>
    <w:rsid w:val="00CA481A"/>
    <w:rsid w:val="00CA65C8"/>
    <w:rsid w:val="00CB33D1"/>
    <w:rsid w:val="00CB4CEB"/>
    <w:rsid w:val="00CB52B4"/>
    <w:rsid w:val="00CB728F"/>
    <w:rsid w:val="00CC63BC"/>
    <w:rsid w:val="00CD7A34"/>
    <w:rsid w:val="00CF4C14"/>
    <w:rsid w:val="00D155E6"/>
    <w:rsid w:val="00D17557"/>
    <w:rsid w:val="00D20FE9"/>
    <w:rsid w:val="00D24299"/>
    <w:rsid w:val="00D41C76"/>
    <w:rsid w:val="00D70C05"/>
    <w:rsid w:val="00D72AA0"/>
    <w:rsid w:val="00D75AE6"/>
    <w:rsid w:val="00D87220"/>
    <w:rsid w:val="00DA1552"/>
    <w:rsid w:val="00DA564E"/>
    <w:rsid w:val="00DB4538"/>
    <w:rsid w:val="00DB7014"/>
    <w:rsid w:val="00DB7AB3"/>
    <w:rsid w:val="00DC29D2"/>
    <w:rsid w:val="00DD117F"/>
    <w:rsid w:val="00DD275F"/>
    <w:rsid w:val="00DD3C4F"/>
    <w:rsid w:val="00DE1890"/>
    <w:rsid w:val="00DF14E5"/>
    <w:rsid w:val="00DF50E6"/>
    <w:rsid w:val="00DF5F4E"/>
    <w:rsid w:val="00E02D4F"/>
    <w:rsid w:val="00E21C31"/>
    <w:rsid w:val="00E30D5E"/>
    <w:rsid w:val="00E412F4"/>
    <w:rsid w:val="00E50F70"/>
    <w:rsid w:val="00E511F7"/>
    <w:rsid w:val="00E60107"/>
    <w:rsid w:val="00E63735"/>
    <w:rsid w:val="00E653F3"/>
    <w:rsid w:val="00E6616C"/>
    <w:rsid w:val="00E704EF"/>
    <w:rsid w:val="00E7360C"/>
    <w:rsid w:val="00E7520D"/>
    <w:rsid w:val="00E76898"/>
    <w:rsid w:val="00E8556C"/>
    <w:rsid w:val="00E869DE"/>
    <w:rsid w:val="00E90391"/>
    <w:rsid w:val="00E90B91"/>
    <w:rsid w:val="00E91E4D"/>
    <w:rsid w:val="00E96646"/>
    <w:rsid w:val="00EB0379"/>
    <w:rsid w:val="00EB43D7"/>
    <w:rsid w:val="00EB758F"/>
    <w:rsid w:val="00EC19DB"/>
    <w:rsid w:val="00ED1273"/>
    <w:rsid w:val="00ED5085"/>
    <w:rsid w:val="00EE0F11"/>
    <w:rsid w:val="00EE7F12"/>
    <w:rsid w:val="00EF2D9D"/>
    <w:rsid w:val="00EF49AB"/>
    <w:rsid w:val="00EF4AED"/>
    <w:rsid w:val="00F11887"/>
    <w:rsid w:val="00F15950"/>
    <w:rsid w:val="00F25F6F"/>
    <w:rsid w:val="00F27E74"/>
    <w:rsid w:val="00F37213"/>
    <w:rsid w:val="00F37F96"/>
    <w:rsid w:val="00F419DD"/>
    <w:rsid w:val="00F425E8"/>
    <w:rsid w:val="00F435C5"/>
    <w:rsid w:val="00F513C1"/>
    <w:rsid w:val="00F5256F"/>
    <w:rsid w:val="00F55714"/>
    <w:rsid w:val="00F72C84"/>
    <w:rsid w:val="00F80311"/>
    <w:rsid w:val="00F8664D"/>
    <w:rsid w:val="00F95FE6"/>
    <w:rsid w:val="00FA5658"/>
    <w:rsid w:val="00FB194F"/>
    <w:rsid w:val="00FB417A"/>
    <w:rsid w:val="00FB487A"/>
    <w:rsid w:val="00FB7EEC"/>
    <w:rsid w:val="00FC07AF"/>
    <w:rsid w:val="00FC1FF9"/>
    <w:rsid w:val="00FC4F01"/>
    <w:rsid w:val="00FD0806"/>
    <w:rsid w:val="00FE36C1"/>
    <w:rsid w:val="00FE4DD2"/>
    <w:rsid w:val="00FE6B2F"/>
    <w:rsid w:val="00FF378C"/>
    <w:rsid w:val="00FF4C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2599BCC"/>
  <w15:docId w15:val="{85339F43-DC87-4AE6-BB99-9622DE45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61F"/>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9A03F0"/>
    <w:pPr>
      <w:keepNext/>
      <w:outlineLvl w:val="0"/>
    </w:pPr>
    <w:rPr>
      <w:rFonts w:ascii="UVnTime" w:hAnsi="UVnTime"/>
      <w:b/>
      <w:sz w:val="26"/>
      <w:szCs w:val="20"/>
    </w:rPr>
  </w:style>
  <w:style w:type="paragraph" w:styleId="Heading5">
    <w:name w:val="heading 5"/>
    <w:basedOn w:val="Normal"/>
    <w:next w:val="Normal"/>
    <w:link w:val="Heading5Char"/>
    <w:qFormat/>
    <w:rsid w:val="005867F9"/>
    <w:pPr>
      <w:keepNext/>
      <w:jc w:val="center"/>
      <w:outlineLvl w:val="4"/>
    </w:pPr>
    <w:rPr>
      <w:rFonts w:ascii="UVnTime" w:hAnsi="UVnTime"/>
      <w:b/>
      <w:szCs w:val="20"/>
    </w:rPr>
  </w:style>
  <w:style w:type="paragraph" w:styleId="Heading7">
    <w:name w:val="heading 7"/>
    <w:basedOn w:val="Normal"/>
    <w:next w:val="Normal"/>
    <w:link w:val="Heading7Char"/>
    <w:unhideWhenUsed/>
    <w:qFormat/>
    <w:rsid w:val="00A16ECB"/>
    <w:pPr>
      <w:keepNext/>
      <w:jc w:val="center"/>
      <w:outlineLvl w:val="6"/>
    </w:pPr>
    <w:rPr>
      <w:rFonts w:ascii="UVnTime" w:hAnsi="UVnTime"/>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972"/>
    <w:pPr>
      <w:tabs>
        <w:tab w:val="center" w:pos="4680"/>
        <w:tab w:val="right" w:pos="9360"/>
      </w:tabs>
    </w:pPr>
  </w:style>
  <w:style w:type="character" w:customStyle="1" w:styleId="HeaderChar">
    <w:name w:val="Header Char"/>
    <w:basedOn w:val="DefaultParagraphFont"/>
    <w:link w:val="Header"/>
    <w:uiPriority w:val="99"/>
    <w:rsid w:val="00096972"/>
    <w:rPr>
      <w:rFonts w:eastAsia="Times New Roman" w:cs="Times New Roman"/>
      <w:sz w:val="28"/>
      <w:szCs w:val="28"/>
    </w:rPr>
  </w:style>
  <w:style w:type="paragraph" w:styleId="Footer">
    <w:name w:val="footer"/>
    <w:basedOn w:val="Normal"/>
    <w:link w:val="FooterChar"/>
    <w:uiPriority w:val="99"/>
    <w:unhideWhenUsed/>
    <w:rsid w:val="00096972"/>
    <w:pPr>
      <w:tabs>
        <w:tab w:val="center" w:pos="4680"/>
        <w:tab w:val="right" w:pos="9360"/>
      </w:tabs>
    </w:pPr>
  </w:style>
  <w:style w:type="character" w:customStyle="1" w:styleId="FooterChar">
    <w:name w:val="Footer Char"/>
    <w:basedOn w:val="DefaultParagraphFont"/>
    <w:link w:val="Footer"/>
    <w:uiPriority w:val="99"/>
    <w:rsid w:val="00096972"/>
    <w:rPr>
      <w:rFonts w:eastAsia="Times New Roman" w:cs="Times New Roman"/>
      <w:sz w:val="28"/>
      <w:szCs w:val="28"/>
    </w:rPr>
  </w:style>
  <w:style w:type="paragraph" w:customStyle="1" w:styleId="CharCharCharChar">
    <w:name w:val="Char Char Char Char"/>
    <w:basedOn w:val="Normal"/>
    <w:semiHidden/>
    <w:rsid w:val="00144FBC"/>
    <w:pPr>
      <w:spacing w:after="160" w:line="240" w:lineRule="exact"/>
    </w:pPr>
    <w:rPr>
      <w:rFonts w:ascii="Arial" w:hAnsi="Arial"/>
      <w:sz w:val="22"/>
      <w:szCs w:val="22"/>
    </w:rPr>
  </w:style>
  <w:style w:type="paragraph" w:customStyle="1" w:styleId="Default">
    <w:name w:val="Default"/>
    <w:rsid w:val="00F37F96"/>
    <w:pPr>
      <w:autoSpaceDE w:val="0"/>
      <w:autoSpaceDN w:val="0"/>
      <w:adjustRightInd w:val="0"/>
      <w:spacing w:after="0" w:line="240" w:lineRule="auto"/>
    </w:pPr>
    <w:rPr>
      <w:rFonts w:cs="Times New Roman"/>
      <w:color w:val="000000"/>
      <w:szCs w:val="24"/>
    </w:rPr>
  </w:style>
  <w:style w:type="paragraph" w:styleId="Caption">
    <w:name w:val="caption"/>
    <w:basedOn w:val="Normal"/>
    <w:next w:val="Normal"/>
    <w:unhideWhenUsed/>
    <w:qFormat/>
    <w:rsid w:val="00E90391"/>
    <w:pPr>
      <w:spacing w:before="120"/>
      <w:ind w:right="-292" w:firstLine="567"/>
      <w:jc w:val="center"/>
    </w:pPr>
    <w:rPr>
      <w:b/>
      <w:szCs w:val="20"/>
    </w:rPr>
  </w:style>
  <w:style w:type="paragraph" w:styleId="BodyText">
    <w:name w:val="Body Text"/>
    <w:basedOn w:val="Normal"/>
    <w:link w:val="BodyTextChar"/>
    <w:unhideWhenUsed/>
    <w:rsid w:val="00E90391"/>
    <w:pPr>
      <w:jc w:val="both"/>
    </w:pPr>
    <w:rPr>
      <w:szCs w:val="20"/>
    </w:rPr>
  </w:style>
  <w:style w:type="character" w:customStyle="1" w:styleId="BodyTextChar">
    <w:name w:val="Body Text Char"/>
    <w:basedOn w:val="DefaultParagraphFont"/>
    <w:link w:val="BodyText"/>
    <w:rsid w:val="00E90391"/>
    <w:rPr>
      <w:rFonts w:eastAsia="Times New Roman" w:cs="Times New Roman"/>
      <w:sz w:val="28"/>
      <w:szCs w:val="20"/>
    </w:rPr>
  </w:style>
  <w:style w:type="paragraph" w:styleId="ListParagraph">
    <w:name w:val="List Paragraph"/>
    <w:basedOn w:val="Normal"/>
    <w:uiPriority w:val="34"/>
    <w:qFormat/>
    <w:rsid w:val="00E90391"/>
    <w:pPr>
      <w:spacing w:before="240" w:after="120"/>
      <w:ind w:left="720" w:hanging="357"/>
      <w:contextualSpacing/>
      <w:jc w:val="both"/>
    </w:pPr>
    <w:rPr>
      <w:rFonts w:eastAsia="Calibri"/>
      <w:szCs w:val="22"/>
    </w:rPr>
  </w:style>
  <w:style w:type="paragraph" w:styleId="BodyText3">
    <w:name w:val="Body Text 3"/>
    <w:basedOn w:val="Normal"/>
    <w:link w:val="BodyText3Char"/>
    <w:rsid w:val="00E90391"/>
    <w:pPr>
      <w:tabs>
        <w:tab w:val="left" w:pos="284"/>
        <w:tab w:val="left" w:pos="709"/>
        <w:tab w:val="left" w:pos="1134"/>
      </w:tabs>
      <w:jc w:val="both"/>
    </w:pPr>
    <w:rPr>
      <w:rFonts w:ascii=".VnTime" w:hAnsi=".VnTime"/>
      <w:szCs w:val="20"/>
    </w:rPr>
  </w:style>
  <w:style w:type="character" w:customStyle="1" w:styleId="BodyText3Char">
    <w:name w:val="Body Text 3 Char"/>
    <w:basedOn w:val="DefaultParagraphFont"/>
    <w:link w:val="BodyText3"/>
    <w:rsid w:val="00E90391"/>
    <w:rPr>
      <w:rFonts w:ascii=".VnTime" w:eastAsia="Times New Roman" w:hAnsi=".VnTime" w:cs="Times New Roman"/>
      <w:sz w:val="28"/>
      <w:szCs w:val="20"/>
    </w:rPr>
  </w:style>
  <w:style w:type="character" w:customStyle="1" w:styleId="Heading1Char">
    <w:name w:val="Heading 1 Char"/>
    <w:basedOn w:val="DefaultParagraphFont"/>
    <w:link w:val="Heading1"/>
    <w:rsid w:val="009A03F0"/>
    <w:rPr>
      <w:rFonts w:ascii="UVnTime" w:eastAsia="Times New Roman" w:hAnsi="UVnTime" w:cs="Times New Roman"/>
      <w:b/>
      <w:sz w:val="26"/>
      <w:szCs w:val="20"/>
    </w:rPr>
  </w:style>
  <w:style w:type="character" w:styleId="Strong">
    <w:name w:val="Strong"/>
    <w:basedOn w:val="DefaultParagraphFont"/>
    <w:qFormat/>
    <w:rsid w:val="009A03F0"/>
    <w:rPr>
      <w:b/>
      <w:bCs/>
    </w:rPr>
  </w:style>
  <w:style w:type="paragraph" w:styleId="NormalWeb">
    <w:name w:val="Normal (Web)"/>
    <w:basedOn w:val="Normal"/>
    <w:rsid w:val="009A03F0"/>
    <w:pPr>
      <w:spacing w:before="100" w:beforeAutospacing="1" w:after="100" w:afterAutospacing="1"/>
    </w:pPr>
    <w:rPr>
      <w:sz w:val="24"/>
      <w:szCs w:val="24"/>
    </w:rPr>
  </w:style>
  <w:style w:type="character" w:customStyle="1" w:styleId="Heading7Char">
    <w:name w:val="Heading 7 Char"/>
    <w:basedOn w:val="DefaultParagraphFont"/>
    <w:link w:val="Heading7"/>
    <w:rsid w:val="00A16ECB"/>
    <w:rPr>
      <w:rFonts w:ascii="UVnTime" w:eastAsia="Times New Roman" w:hAnsi="UVnTime" w:cs="Times New Roman"/>
      <w:b/>
      <w:sz w:val="32"/>
      <w:szCs w:val="20"/>
    </w:rPr>
  </w:style>
  <w:style w:type="character" w:customStyle="1" w:styleId="Heading5Char">
    <w:name w:val="Heading 5 Char"/>
    <w:basedOn w:val="DefaultParagraphFont"/>
    <w:link w:val="Heading5"/>
    <w:rsid w:val="005867F9"/>
    <w:rPr>
      <w:rFonts w:ascii="UVnTime" w:eastAsia="Times New Roman" w:hAnsi="UVnTime" w:cs="Times New Roman"/>
      <w:b/>
      <w:sz w:val="28"/>
      <w:szCs w:val="20"/>
    </w:rPr>
  </w:style>
  <w:style w:type="paragraph" w:styleId="BodyTextIndent">
    <w:name w:val="Body Text Indent"/>
    <w:basedOn w:val="Normal"/>
    <w:link w:val="BodyTextIndentChar"/>
    <w:unhideWhenUsed/>
    <w:rsid w:val="005867F9"/>
    <w:pPr>
      <w:ind w:firstLine="720"/>
      <w:jc w:val="both"/>
    </w:pPr>
    <w:rPr>
      <w:rFonts w:ascii="UVnTime" w:hAnsi="UVnTime"/>
      <w:b/>
      <w:szCs w:val="20"/>
    </w:rPr>
  </w:style>
  <w:style w:type="character" w:customStyle="1" w:styleId="BodyTextIndentChar">
    <w:name w:val="Body Text Indent Char"/>
    <w:basedOn w:val="DefaultParagraphFont"/>
    <w:link w:val="BodyTextIndent"/>
    <w:rsid w:val="005867F9"/>
    <w:rPr>
      <w:rFonts w:ascii="UVnTime" w:eastAsia="Times New Roman" w:hAnsi="UVnTime" w:cs="Times New Roman"/>
      <w:b/>
      <w:sz w:val="28"/>
      <w:szCs w:val="20"/>
    </w:rPr>
  </w:style>
  <w:style w:type="paragraph" w:customStyle="1" w:styleId="05NidungVB">
    <w:name w:val="05 Nội dung VB"/>
    <w:basedOn w:val="Normal"/>
    <w:rsid w:val="005867F9"/>
    <w:pPr>
      <w:widowControl w:val="0"/>
      <w:spacing w:after="120" w:line="400" w:lineRule="atLeast"/>
      <w:ind w:firstLine="567"/>
      <w:jc w:val="both"/>
    </w:pPr>
  </w:style>
  <w:style w:type="paragraph" w:styleId="Title">
    <w:name w:val="Title"/>
    <w:basedOn w:val="Normal"/>
    <w:link w:val="TitleChar"/>
    <w:qFormat/>
    <w:rsid w:val="005867F9"/>
    <w:pPr>
      <w:tabs>
        <w:tab w:val="left" w:pos="4536"/>
      </w:tabs>
      <w:jc w:val="center"/>
    </w:pPr>
    <w:rPr>
      <w:b/>
      <w:szCs w:val="20"/>
    </w:rPr>
  </w:style>
  <w:style w:type="character" w:customStyle="1" w:styleId="TitleChar">
    <w:name w:val="Title Char"/>
    <w:basedOn w:val="DefaultParagraphFont"/>
    <w:link w:val="Title"/>
    <w:rsid w:val="005867F9"/>
    <w:rPr>
      <w:rFonts w:eastAsia="Times New Roman" w:cs="Times New Roman"/>
      <w:b/>
      <w:sz w:val="28"/>
      <w:szCs w:val="20"/>
    </w:rPr>
  </w:style>
  <w:style w:type="paragraph" w:styleId="NoSpacing">
    <w:name w:val="No Spacing"/>
    <w:qFormat/>
    <w:rsid w:val="00991BF6"/>
    <w:pPr>
      <w:spacing w:after="0" w:line="240" w:lineRule="auto"/>
    </w:pPr>
    <w:rPr>
      <w:rFonts w:eastAsia="Calibri" w:cs="Times New Roman"/>
      <w:sz w:val="28"/>
    </w:rPr>
  </w:style>
  <w:style w:type="character" w:customStyle="1" w:styleId="apple-converted-space">
    <w:name w:val="apple-converted-space"/>
    <w:basedOn w:val="DefaultParagraphFont"/>
    <w:rsid w:val="0029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22868">
      <w:bodyDiv w:val="1"/>
      <w:marLeft w:val="0"/>
      <w:marRight w:val="0"/>
      <w:marTop w:val="0"/>
      <w:marBottom w:val="0"/>
      <w:divBdr>
        <w:top w:val="none" w:sz="0" w:space="0" w:color="auto"/>
        <w:left w:val="none" w:sz="0" w:space="0" w:color="auto"/>
        <w:bottom w:val="none" w:sz="0" w:space="0" w:color="auto"/>
        <w:right w:val="none" w:sz="0" w:space="0" w:color="auto"/>
      </w:divBdr>
    </w:div>
    <w:div w:id="1315182473">
      <w:bodyDiv w:val="1"/>
      <w:marLeft w:val="0"/>
      <w:marRight w:val="0"/>
      <w:marTop w:val="0"/>
      <w:marBottom w:val="0"/>
      <w:divBdr>
        <w:top w:val="none" w:sz="0" w:space="0" w:color="auto"/>
        <w:left w:val="none" w:sz="0" w:space="0" w:color="auto"/>
        <w:bottom w:val="none" w:sz="0" w:space="0" w:color="auto"/>
        <w:right w:val="none" w:sz="0" w:space="0" w:color="auto"/>
      </w:divBdr>
    </w:div>
    <w:div w:id="135654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D4F01-9807-427B-A93C-3CB41B9F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cp:revision>
  <cp:lastPrinted>2022-07-20T07:02:00Z</cp:lastPrinted>
  <dcterms:created xsi:type="dcterms:W3CDTF">2025-09-10T02:49:00Z</dcterms:created>
  <dcterms:modified xsi:type="dcterms:W3CDTF">2025-09-10T03:17:00Z</dcterms:modified>
</cp:coreProperties>
</file>